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AE3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09EE494B" w14:textId="77777777" w:rsidR="00146289" w:rsidRPr="0014790A" w:rsidRDefault="00146289" w:rsidP="00E9320D">
      <w:pPr>
        <w:spacing w:after="0" w:line="360" w:lineRule="auto"/>
        <w:jc w:val="both"/>
        <w:rPr>
          <w:sz w:val="28"/>
          <w:szCs w:val="28"/>
        </w:rPr>
      </w:pPr>
    </w:p>
    <w:p w14:paraId="1BB8835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0946067" w14:textId="77777777" w:rsidR="000025DB" w:rsidRPr="0014790A" w:rsidRDefault="000025DB" w:rsidP="00E9320D">
      <w:pPr>
        <w:spacing w:after="0" w:line="360" w:lineRule="auto"/>
        <w:jc w:val="center"/>
        <w:rPr>
          <w:b/>
          <w:sz w:val="28"/>
          <w:szCs w:val="28"/>
        </w:rPr>
      </w:pPr>
    </w:p>
    <w:p w14:paraId="2D6E588C" w14:textId="0336D5EE" w:rsidR="000025DB" w:rsidRPr="0014790A" w:rsidRDefault="0014790A" w:rsidP="00E9320D">
      <w:pPr>
        <w:spacing w:after="0" w:line="360" w:lineRule="auto"/>
        <w:jc w:val="center"/>
        <w:rPr>
          <w:b/>
          <w:sz w:val="28"/>
          <w:szCs w:val="28"/>
        </w:rPr>
      </w:pPr>
      <w:r w:rsidRPr="0014790A">
        <w:rPr>
          <w:b/>
          <w:sz w:val="28"/>
          <w:szCs w:val="28"/>
        </w:rPr>
        <w:t>Отчет директора СРО Союз</w:t>
      </w:r>
      <w:r w:rsidR="00E1239B" w:rsidRPr="0014790A">
        <w:rPr>
          <w:b/>
          <w:sz w:val="28"/>
          <w:szCs w:val="28"/>
        </w:rPr>
        <w:t xml:space="preserve"> «Строительное региональное объединение»</w:t>
      </w:r>
      <w:r w:rsidR="00A44D69">
        <w:rPr>
          <w:b/>
          <w:sz w:val="28"/>
          <w:szCs w:val="28"/>
        </w:rPr>
        <w:t xml:space="preserve"> за 2016</w:t>
      </w:r>
      <w:r w:rsidR="00ED62AC" w:rsidRPr="0014790A">
        <w:rPr>
          <w:b/>
          <w:sz w:val="28"/>
          <w:szCs w:val="28"/>
        </w:rPr>
        <w:t xml:space="preserve"> год</w:t>
      </w:r>
      <w:r w:rsidR="000025DB" w:rsidRPr="0014790A">
        <w:rPr>
          <w:b/>
          <w:sz w:val="28"/>
          <w:szCs w:val="28"/>
        </w:rPr>
        <w:t>.</w:t>
      </w:r>
    </w:p>
    <w:p w14:paraId="3B6BD7A8" w14:textId="4CEF094B" w:rsidR="000025DB" w:rsidRPr="0014790A" w:rsidRDefault="000025DB" w:rsidP="00E9320D">
      <w:pPr>
        <w:spacing w:after="0" w:line="360" w:lineRule="auto"/>
        <w:jc w:val="center"/>
        <w:rPr>
          <w:b/>
          <w:sz w:val="28"/>
          <w:szCs w:val="28"/>
        </w:rPr>
      </w:pPr>
      <w:r w:rsidRPr="0014790A">
        <w:rPr>
          <w:b/>
          <w:sz w:val="28"/>
          <w:szCs w:val="28"/>
        </w:rPr>
        <w:t>П</w:t>
      </w:r>
      <w:r w:rsidR="00E1239B" w:rsidRPr="0014790A">
        <w:rPr>
          <w:b/>
          <w:sz w:val="28"/>
          <w:szCs w:val="28"/>
        </w:rPr>
        <w:t>риоритетные направлени</w:t>
      </w:r>
      <w:r w:rsidR="00A44D69">
        <w:rPr>
          <w:b/>
          <w:sz w:val="28"/>
          <w:szCs w:val="28"/>
        </w:rPr>
        <w:t>я деятельности СРО на 2017-2018</w:t>
      </w:r>
      <w:r w:rsidR="000B7121" w:rsidRPr="0014790A">
        <w:rPr>
          <w:b/>
          <w:sz w:val="28"/>
          <w:szCs w:val="28"/>
        </w:rPr>
        <w:t xml:space="preserve"> </w:t>
      </w:r>
      <w:r w:rsidR="00E1239B" w:rsidRPr="0014790A">
        <w:rPr>
          <w:b/>
          <w:sz w:val="28"/>
          <w:szCs w:val="28"/>
        </w:rPr>
        <w:t>годы.</w:t>
      </w:r>
    </w:p>
    <w:p w14:paraId="4A9CC17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7AB5F685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31BF50CA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38B349F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5E6E661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4C4E7DC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7A3B3E4F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4DD25DCD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A655A1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3D3EDFC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301CB070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0FFFA095" w14:textId="52E4752B" w:rsidR="000025DB" w:rsidRPr="0014790A" w:rsidRDefault="000025DB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0A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57A980EB" w14:textId="203CB644" w:rsidR="000025DB" w:rsidRPr="0014790A" w:rsidRDefault="00A44D69" w:rsidP="00E9320D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146289" w:rsidRPr="0014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5DB" w:rsidRPr="0014790A">
        <w:rPr>
          <w:rFonts w:ascii="Times New Roman" w:hAnsi="Times New Roman" w:cs="Times New Roman"/>
          <w:b/>
          <w:sz w:val="28"/>
          <w:szCs w:val="28"/>
        </w:rPr>
        <w:t>г.</w:t>
      </w:r>
    </w:p>
    <w:p w14:paraId="77DB6269" w14:textId="216FDF0B" w:rsidR="00E1239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  <w:r w:rsidRPr="0014790A">
        <w:rPr>
          <w:sz w:val="28"/>
          <w:szCs w:val="28"/>
        </w:rPr>
        <w:br w:type="page"/>
      </w:r>
    </w:p>
    <w:p w14:paraId="365B4DCE" w14:textId="77777777" w:rsidR="00E1239B" w:rsidRPr="0014790A" w:rsidRDefault="00E1239B" w:rsidP="00E9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0A">
        <w:rPr>
          <w:sz w:val="28"/>
          <w:szCs w:val="28"/>
        </w:rPr>
        <w:lastRenderedPageBreak/>
        <w:t xml:space="preserve">                                          </w:t>
      </w:r>
      <w:r w:rsidRPr="0014790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27D8C1F" w14:textId="77777777" w:rsidR="0014790A" w:rsidRPr="002232CC" w:rsidRDefault="00E123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Строительство</w:t>
      </w:r>
      <w:r w:rsidR="002C3A5C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2C3A5C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одна из важнейших отраслей экономики, во многом определяющая решение социальных и экономических задач ее развития.</w:t>
      </w:r>
    </w:p>
    <w:p w14:paraId="01BFED54" w14:textId="77777777" w:rsidR="0014790A" w:rsidRPr="002232CC" w:rsidRDefault="00E123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Несколько лет строительная  отрасль нашей страны работает в условиях саморегулирования. Государство убедилось в высоком профессионализме строителей и доверило нам координировать ход развития рынка и самостоятельно выстраивать взаимоотношения между его участниками.</w:t>
      </w:r>
    </w:p>
    <w:p w14:paraId="720C0536" w14:textId="77777777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П</w:t>
      </w:r>
      <w:r w:rsidR="00E1239B" w:rsidRPr="002232CC">
        <w:rPr>
          <w:rFonts w:ascii="Times New Roman" w:hAnsi="Times New Roman" w:cs="Times New Roman"/>
          <w:sz w:val="24"/>
          <w:szCs w:val="24"/>
        </w:rPr>
        <w:t>рошел еще достаточно короткий срок, но уже сейчас можно с уверенностью говорить, что переход отр</w:t>
      </w:r>
      <w:r w:rsidRPr="002232CC">
        <w:rPr>
          <w:rFonts w:ascii="Times New Roman" w:hAnsi="Times New Roman" w:cs="Times New Roman"/>
          <w:sz w:val="24"/>
          <w:szCs w:val="24"/>
        </w:rPr>
        <w:t>асли на новые рельсы состоялся.</w:t>
      </w:r>
    </w:p>
    <w:p w14:paraId="40F57929" w14:textId="77777777" w:rsidR="0014790A" w:rsidRPr="002232CC" w:rsidRDefault="0012276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Подводя первые итоги работы института саморегулирования в строительной сфере, можно выделить следующие позитивные моменты:</w:t>
      </w:r>
    </w:p>
    <w:p w14:paraId="0162E61A" w14:textId="77777777" w:rsidR="0014790A" w:rsidRPr="002232CC" w:rsidRDefault="0012276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-распоряжением Правительства РФ от 30.12.2015 года №2776-р утверждена Концепция совершенствования механизмов саморегулирования, которая определила основные направления нашего развития на ближайшие годы, тем самым подтвердив перспективность саморегулирования в строительной отрасли</w:t>
      </w:r>
      <w:r w:rsidR="000459C1" w:rsidRPr="002232CC">
        <w:rPr>
          <w:rFonts w:ascii="Times New Roman" w:hAnsi="Times New Roman" w:cs="Times New Roman"/>
          <w:sz w:val="24"/>
          <w:szCs w:val="24"/>
        </w:rPr>
        <w:t>;</w:t>
      </w:r>
    </w:p>
    <w:p w14:paraId="383B87B7" w14:textId="77777777" w:rsidR="0014790A" w:rsidRPr="002232CC" w:rsidRDefault="000459C1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-создана система непосредственного участия строительного сообщества в совершенствовании законодательства о градостроительной деятельности и документов технического регулирования и профессионального обсуждения отраслевых проблем;</w:t>
      </w:r>
    </w:p>
    <w:p w14:paraId="0CFC454B" w14:textId="77777777" w:rsidR="0014790A" w:rsidRPr="002232CC" w:rsidRDefault="000459C1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-формируется система переподготовки и аттестации руководителей и работников предприятий строительной сферы;</w:t>
      </w:r>
    </w:p>
    <w:p w14:paraId="3AEA2852" w14:textId="77777777" w:rsidR="0014790A" w:rsidRPr="002232CC" w:rsidRDefault="000459C1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-сформирован единый реестр строительных, изыскательских и проектных организаций, позволяющий потребителям услуг проверить их статус;</w:t>
      </w:r>
    </w:p>
    <w:p w14:paraId="2D290D10" w14:textId="77777777" w:rsidR="0014790A" w:rsidRPr="002232CC" w:rsidRDefault="000459C1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-на площадках Национальных объединений и СРО получила широкое распространение практика проведения конкурсов профессионального мастерства.</w:t>
      </w:r>
    </w:p>
    <w:p w14:paraId="294326D8" w14:textId="77777777" w:rsidR="0014790A" w:rsidRPr="002232CC" w:rsidRDefault="00FB16F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В настоящее время система саморегулирования в строительной отрасли  сформировалась</w:t>
      </w:r>
      <w:r w:rsidR="00472935" w:rsidRPr="002232CC">
        <w:rPr>
          <w:rFonts w:ascii="Times New Roman" w:hAnsi="Times New Roman" w:cs="Times New Roman"/>
          <w:sz w:val="24"/>
          <w:szCs w:val="24"/>
        </w:rPr>
        <w:t xml:space="preserve">. Имеется достаточно </w:t>
      </w:r>
      <w:r w:rsidRPr="002232CC">
        <w:rPr>
          <w:rFonts w:ascii="Times New Roman" w:hAnsi="Times New Roman" w:cs="Times New Roman"/>
          <w:sz w:val="24"/>
          <w:szCs w:val="24"/>
        </w:rPr>
        <w:t xml:space="preserve"> законодательная база, которая нуждается в совершенствовании</w:t>
      </w:r>
      <w:r w:rsidR="00472935" w:rsidRPr="002232CC">
        <w:rPr>
          <w:rFonts w:ascii="Times New Roman" w:hAnsi="Times New Roman" w:cs="Times New Roman"/>
          <w:sz w:val="24"/>
          <w:szCs w:val="24"/>
        </w:rPr>
        <w:t xml:space="preserve">. </w:t>
      </w:r>
      <w:r w:rsidRPr="002232CC">
        <w:rPr>
          <w:rFonts w:ascii="Times New Roman" w:hAnsi="Times New Roman" w:cs="Times New Roman"/>
          <w:sz w:val="24"/>
          <w:szCs w:val="24"/>
        </w:rPr>
        <w:t xml:space="preserve">Внедрение саморегулирования не повлекло монополизации региональных и отраслевых рынков, сохранился высокий уровень конкуренции. </w:t>
      </w:r>
      <w:r w:rsidR="00472935" w:rsidRPr="002232CC">
        <w:rPr>
          <w:rFonts w:ascii="Times New Roman" w:hAnsi="Times New Roman" w:cs="Times New Roman"/>
          <w:sz w:val="24"/>
          <w:szCs w:val="24"/>
        </w:rPr>
        <w:t>З</w:t>
      </w:r>
      <w:r w:rsidRPr="002232CC">
        <w:rPr>
          <w:rFonts w:ascii="Times New Roman" w:hAnsi="Times New Roman" w:cs="Times New Roman"/>
          <w:sz w:val="24"/>
          <w:szCs w:val="24"/>
        </w:rPr>
        <w:t>адачи, решаемые саморегулированием, во многом более значимы для строительной отрасли, чем функции лицензирования.</w:t>
      </w:r>
    </w:p>
    <w:p w14:paraId="173F7228" w14:textId="77777777" w:rsidR="0014790A" w:rsidRPr="002232CC" w:rsidRDefault="00FB16F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Надо отметить, что институт саморегулирования в строительной отрасли призван обеспечить повышение безопасности в строительстве и качества на всех его стадиях. Саморегулирование может и должно стать источником нормотворчества </w:t>
      </w:r>
      <w:r w:rsidR="00943B0B" w:rsidRPr="002232CC">
        <w:rPr>
          <w:rFonts w:ascii="Times New Roman" w:hAnsi="Times New Roman" w:cs="Times New Roman"/>
          <w:sz w:val="24"/>
          <w:szCs w:val="24"/>
        </w:rPr>
        <w:t>в сфере технического регулирования. Первые шаги Национальным Объединением Строителей, куда мы с Вами входим, по разработке и актуализации всего спектра нормативно-технических документов сделаны.</w:t>
      </w:r>
    </w:p>
    <w:p w14:paraId="6B17FEB8" w14:textId="63CFE3EF" w:rsidR="0014790A" w:rsidRPr="002232CC" w:rsidRDefault="00943B0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Наша саморегулируемая организация «Строительное региональное объединение», в соответствии с законодательством РФ и нашими внутренними нормативными документами, в 201</w:t>
      </w:r>
      <w:r w:rsidR="00A44D69" w:rsidRPr="002232CC">
        <w:rPr>
          <w:rFonts w:ascii="Times New Roman" w:hAnsi="Times New Roman" w:cs="Times New Roman"/>
          <w:sz w:val="24"/>
          <w:szCs w:val="24"/>
        </w:rPr>
        <w:t>6</w:t>
      </w:r>
      <w:r w:rsidRPr="002232CC">
        <w:rPr>
          <w:rFonts w:ascii="Times New Roman" w:hAnsi="Times New Roman" w:cs="Times New Roman"/>
          <w:sz w:val="24"/>
          <w:szCs w:val="24"/>
        </w:rPr>
        <w:t xml:space="preserve"> году проводила планомерную работу по разъяснению принципов саморегулирования, выдаче свидетельств на допуск к работам, оказывающим влияние на безопасность объектов капстроительства и, прежде всего, отстаивала интересы членов нашей организации по всем направлениям их деятельности.</w:t>
      </w:r>
    </w:p>
    <w:p w14:paraId="5FF42FB8" w14:textId="1293B84E" w:rsidR="00943B0B" w:rsidRPr="002232CC" w:rsidRDefault="00943B0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Итоги нашей работы характеризуются следующими показателями:</w:t>
      </w:r>
    </w:p>
    <w:p w14:paraId="35D792CA" w14:textId="77777777" w:rsidR="00943B0B" w:rsidRPr="002232CC" w:rsidRDefault="00943B0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на 01.01.10г. у нас было </w:t>
      </w:r>
      <w:r w:rsidR="00EA2AE3" w:rsidRPr="002232CC">
        <w:rPr>
          <w:rFonts w:ascii="Times New Roman" w:hAnsi="Times New Roman" w:cs="Times New Roman"/>
          <w:sz w:val="24"/>
          <w:szCs w:val="24"/>
        </w:rPr>
        <w:t xml:space="preserve">    </w:t>
      </w:r>
      <w:r w:rsidRPr="002232CC">
        <w:rPr>
          <w:rFonts w:ascii="Times New Roman" w:hAnsi="Times New Roman" w:cs="Times New Roman"/>
          <w:sz w:val="24"/>
          <w:szCs w:val="24"/>
        </w:rPr>
        <w:t>136 организаций</w:t>
      </w:r>
    </w:p>
    <w:p w14:paraId="2A272D45" w14:textId="00EED0D2" w:rsidR="00943B0B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01.01.11г.</w:t>
      </w:r>
      <w:r w:rsidRPr="002232CC">
        <w:rPr>
          <w:rFonts w:ascii="Times New Roman" w:hAnsi="Times New Roman" w:cs="Times New Roman"/>
          <w:sz w:val="24"/>
          <w:szCs w:val="24"/>
        </w:rPr>
        <w:tab/>
      </w:r>
      <w:r w:rsidRPr="002232C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43B0B" w:rsidRPr="002232CC">
        <w:rPr>
          <w:rFonts w:ascii="Times New Roman" w:hAnsi="Times New Roman" w:cs="Times New Roman"/>
          <w:sz w:val="24"/>
          <w:szCs w:val="24"/>
        </w:rPr>
        <w:t>1458</w:t>
      </w:r>
    </w:p>
    <w:p w14:paraId="3C007A65" w14:textId="77777777" w:rsidR="00EA2AE3" w:rsidRPr="002232CC" w:rsidRDefault="00EA2AE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01.01.12 г.</w:t>
      </w:r>
      <w:r w:rsidR="00332420" w:rsidRPr="002232CC">
        <w:rPr>
          <w:rFonts w:ascii="Times New Roman" w:hAnsi="Times New Roman" w:cs="Times New Roman"/>
          <w:sz w:val="24"/>
          <w:szCs w:val="24"/>
        </w:rPr>
        <w:t xml:space="preserve">                      1548</w:t>
      </w:r>
    </w:p>
    <w:p w14:paraId="796455B8" w14:textId="77777777" w:rsidR="00EA2AE3" w:rsidRPr="002232CC" w:rsidRDefault="00EA2AE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01.01.13</w:t>
      </w:r>
      <w:r w:rsidR="00332420" w:rsidRPr="002232CC">
        <w:rPr>
          <w:rFonts w:ascii="Times New Roman" w:hAnsi="Times New Roman" w:cs="Times New Roman"/>
          <w:sz w:val="24"/>
          <w:szCs w:val="24"/>
        </w:rPr>
        <w:t xml:space="preserve">                          1646</w:t>
      </w:r>
    </w:p>
    <w:p w14:paraId="19397CAA" w14:textId="77777777" w:rsidR="00EA2AE3" w:rsidRPr="002232CC" w:rsidRDefault="00EA2AE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01.01.14</w:t>
      </w:r>
      <w:r w:rsidR="00332420" w:rsidRPr="002232CC">
        <w:rPr>
          <w:rFonts w:ascii="Times New Roman" w:hAnsi="Times New Roman" w:cs="Times New Roman"/>
          <w:sz w:val="24"/>
          <w:szCs w:val="24"/>
        </w:rPr>
        <w:t xml:space="preserve">                          1621</w:t>
      </w:r>
    </w:p>
    <w:p w14:paraId="3B833E89" w14:textId="107DEC56" w:rsidR="000B7121" w:rsidRPr="002232CC" w:rsidRDefault="000B7121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</w:t>
      </w:r>
      <w:r w:rsidR="00472935" w:rsidRPr="002232CC">
        <w:rPr>
          <w:rFonts w:ascii="Times New Roman" w:hAnsi="Times New Roman" w:cs="Times New Roman"/>
          <w:sz w:val="24"/>
          <w:szCs w:val="24"/>
        </w:rPr>
        <w:t>15                          1521</w:t>
      </w:r>
    </w:p>
    <w:p w14:paraId="44E551A6" w14:textId="77777777" w:rsidR="0014790A" w:rsidRPr="002232CC" w:rsidRDefault="00472935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01.01.16                          1</w:t>
      </w:r>
      <w:r w:rsidR="00C34573" w:rsidRPr="002232CC">
        <w:rPr>
          <w:rFonts w:ascii="Times New Roman" w:hAnsi="Times New Roman" w:cs="Times New Roman"/>
          <w:sz w:val="24"/>
          <w:szCs w:val="24"/>
        </w:rPr>
        <w:t>386</w:t>
      </w:r>
    </w:p>
    <w:p w14:paraId="542923BF" w14:textId="1BE87D91" w:rsidR="00A44D69" w:rsidRPr="002232CC" w:rsidRDefault="00A44D6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 01.01.17</w:t>
      </w:r>
      <w:r w:rsidRPr="002232CC">
        <w:rPr>
          <w:rFonts w:ascii="Times New Roman" w:hAnsi="Times New Roman" w:cs="Times New Roman"/>
          <w:sz w:val="24"/>
          <w:szCs w:val="24"/>
        </w:rPr>
        <w:tab/>
      </w:r>
      <w:r w:rsidRPr="002232CC">
        <w:rPr>
          <w:rFonts w:ascii="Times New Roman" w:hAnsi="Times New Roman" w:cs="Times New Roman"/>
          <w:sz w:val="24"/>
          <w:szCs w:val="24"/>
        </w:rPr>
        <w:tab/>
      </w:r>
      <w:r w:rsidRPr="002232CC">
        <w:rPr>
          <w:rFonts w:ascii="Times New Roman" w:hAnsi="Times New Roman" w:cs="Times New Roman"/>
          <w:sz w:val="24"/>
          <w:szCs w:val="24"/>
        </w:rPr>
        <w:tab/>
        <w:t xml:space="preserve">     1253</w:t>
      </w:r>
    </w:p>
    <w:p w14:paraId="2E884993" w14:textId="77777777" w:rsidR="0014790A" w:rsidRPr="002232CC" w:rsidRDefault="00943B0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lastRenderedPageBreak/>
        <w:t>Мы входим в десятку самых крупных СРО России и представляем интерес</w:t>
      </w:r>
      <w:r w:rsidR="007E2E4E" w:rsidRPr="002232CC">
        <w:rPr>
          <w:rFonts w:ascii="Times New Roman" w:hAnsi="Times New Roman" w:cs="Times New Roman"/>
          <w:sz w:val="24"/>
          <w:szCs w:val="24"/>
        </w:rPr>
        <w:t>ы строительных организаций из 31 субъекта</w:t>
      </w:r>
      <w:r w:rsidRPr="002232CC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EA2AE3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7450D015" w14:textId="77777777" w:rsidR="0014790A" w:rsidRPr="002232CC" w:rsidRDefault="00EA2AE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Боль</w:t>
      </w:r>
      <w:r w:rsidR="00943B0B" w:rsidRPr="002232CC">
        <w:rPr>
          <w:rFonts w:ascii="Times New Roman" w:hAnsi="Times New Roman" w:cs="Times New Roman"/>
          <w:sz w:val="24"/>
          <w:szCs w:val="24"/>
        </w:rPr>
        <w:t>шая работа велась СРО по взаимодействию с органами власти, Национальным Объединением Строителей, Ассоциацией СРО Краснодарского края, Союзом Строителей Кубани и другими объединениями строителей.</w:t>
      </w:r>
    </w:p>
    <w:p w14:paraId="44AEBAEF" w14:textId="36F8DBF5" w:rsidR="00943B0B" w:rsidRPr="002232CC" w:rsidRDefault="007B2F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В целях дальнейшего развития системы саморегулирования и повышения статуса и конкурентоспособности нашего СРО, предлагается сконцентрировать нашу работу на ближ</w:t>
      </w:r>
      <w:r w:rsidR="004F0860" w:rsidRPr="002232CC">
        <w:rPr>
          <w:rFonts w:ascii="Times New Roman" w:hAnsi="Times New Roman" w:cs="Times New Roman"/>
          <w:sz w:val="24"/>
          <w:szCs w:val="24"/>
        </w:rPr>
        <w:t>айший год на следующих вопросах.</w:t>
      </w:r>
    </w:p>
    <w:p w14:paraId="0D0FECB7" w14:textId="77777777" w:rsidR="004F0860" w:rsidRPr="002232CC" w:rsidRDefault="004F0860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C8126EC" w14:textId="77777777" w:rsidR="0014790A" w:rsidRPr="002232CC" w:rsidRDefault="007B2F9B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="00ED19B6" w:rsidRPr="002232CC">
        <w:rPr>
          <w:rFonts w:ascii="Times New Roman" w:hAnsi="Times New Roman" w:cs="Times New Roman"/>
          <w:b/>
          <w:sz w:val="24"/>
          <w:szCs w:val="24"/>
        </w:rPr>
        <w:t xml:space="preserve"> уровня безопасности объектов капитального строительства,</w:t>
      </w:r>
      <w:r w:rsidRPr="002232CC">
        <w:rPr>
          <w:rFonts w:ascii="Times New Roman" w:hAnsi="Times New Roman" w:cs="Times New Roman"/>
          <w:b/>
          <w:sz w:val="24"/>
          <w:szCs w:val="24"/>
        </w:rPr>
        <w:t xml:space="preserve"> внутренней но</w:t>
      </w:r>
      <w:r w:rsidR="00ED19B6" w:rsidRPr="002232CC">
        <w:rPr>
          <w:rFonts w:ascii="Times New Roman" w:hAnsi="Times New Roman" w:cs="Times New Roman"/>
          <w:b/>
          <w:sz w:val="24"/>
          <w:szCs w:val="24"/>
        </w:rPr>
        <w:t>рмативной базы СРО и контрольно-</w:t>
      </w:r>
      <w:r w:rsidRPr="002232CC">
        <w:rPr>
          <w:rFonts w:ascii="Times New Roman" w:hAnsi="Times New Roman" w:cs="Times New Roman"/>
          <w:b/>
          <w:sz w:val="24"/>
          <w:szCs w:val="24"/>
        </w:rPr>
        <w:t xml:space="preserve">проверочной деятельности, </w:t>
      </w:r>
      <w:r w:rsidR="00BC77E8" w:rsidRPr="002232CC">
        <w:rPr>
          <w:rFonts w:ascii="Times New Roman" w:hAnsi="Times New Roman" w:cs="Times New Roman"/>
          <w:b/>
          <w:sz w:val="24"/>
          <w:szCs w:val="24"/>
        </w:rPr>
        <w:t xml:space="preserve">противодействие деятельности недобросовестных </w:t>
      </w:r>
      <w:r w:rsidRPr="002232CC">
        <w:rPr>
          <w:rFonts w:ascii="Times New Roman" w:hAnsi="Times New Roman" w:cs="Times New Roman"/>
          <w:b/>
          <w:sz w:val="24"/>
          <w:szCs w:val="24"/>
        </w:rPr>
        <w:t xml:space="preserve"> организаций.</w:t>
      </w:r>
    </w:p>
    <w:p w14:paraId="1D5A1502" w14:textId="59D73DEF" w:rsidR="00FB6C2D" w:rsidRPr="002232CC" w:rsidRDefault="00FB6C2D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Одним из исполнительных органов  </w:t>
      </w:r>
      <w:r w:rsidR="00921F77" w:rsidRPr="002232CC">
        <w:rPr>
          <w:rFonts w:ascii="Times New Roman" w:hAnsi="Times New Roman" w:cs="Times New Roman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sz w:val="24"/>
          <w:szCs w:val="24"/>
        </w:rPr>
        <w:t xml:space="preserve">, осуществляющим  непосредственно контрольно-проверочные мероприятия за деятельностью членов </w:t>
      </w:r>
      <w:r w:rsidR="00921F77" w:rsidRPr="002232CC">
        <w:rPr>
          <w:rFonts w:ascii="Times New Roman" w:hAnsi="Times New Roman" w:cs="Times New Roman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sz w:val="24"/>
          <w:szCs w:val="24"/>
        </w:rPr>
        <w:t xml:space="preserve"> является Контрольно-экспертный комитет.</w:t>
      </w:r>
    </w:p>
    <w:p w14:paraId="69466675" w14:textId="20253D63" w:rsidR="0014790A" w:rsidRPr="002232CC" w:rsidRDefault="00FB6C2D" w:rsidP="002232C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КЭК осуществляет контроль за деятельностью членов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 в части соблюдения ими требований законодательства РФ, Устава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, технических регламентов,  требований к выдаче свидетельств о допуске к определенным видам работ, требований стандартов и правил саморегулирования, условий членства в 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Союзе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41B16F" w14:textId="3C311E1E" w:rsidR="0014790A" w:rsidRPr="002232CC" w:rsidRDefault="00FB6C2D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КЭК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в форме плановых и внеплановых проверок, анализирует ежемесячные и ежеквартальные отчеты членов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информацию государственных контрольных и надзорных  органов, отзывы заказчиков и потребителей, проверяет документы кандидатов в члены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A4A" w:rsidRPr="002232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67611" w14:textId="7288898C" w:rsidR="0014790A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Годовым (перспективным) планом проверок  СРОС «СРО» на 201</w:t>
      </w:r>
      <w:r w:rsidR="002F58B0" w:rsidRPr="002232CC">
        <w:rPr>
          <w:rFonts w:ascii="Times New Roman" w:hAnsi="Times New Roman" w:cs="Times New Roman"/>
          <w:sz w:val="24"/>
          <w:szCs w:val="24"/>
        </w:rPr>
        <w:t>6</w:t>
      </w:r>
      <w:r w:rsidRPr="002232CC">
        <w:rPr>
          <w:rFonts w:ascii="Times New Roman" w:hAnsi="Times New Roman" w:cs="Times New Roman"/>
          <w:sz w:val="24"/>
          <w:szCs w:val="24"/>
        </w:rPr>
        <w:t xml:space="preserve"> год ут</w:t>
      </w:r>
      <w:r w:rsidR="00A44D69" w:rsidRPr="002232CC">
        <w:rPr>
          <w:rFonts w:ascii="Times New Roman" w:hAnsi="Times New Roman" w:cs="Times New Roman"/>
          <w:sz w:val="24"/>
          <w:szCs w:val="24"/>
        </w:rPr>
        <w:t>вержденным Советом директоров 04.12.2015</w:t>
      </w:r>
      <w:r w:rsidRPr="002232CC">
        <w:rPr>
          <w:rFonts w:ascii="Times New Roman" w:hAnsi="Times New Roman" w:cs="Times New Roman"/>
          <w:sz w:val="24"/>
          <w:szCs w:val="24"/>
        </w:rPr>
        <w:t xml:space="preserve"> (про</w:t>
      </w:r>
      <w:r w:rsidR="00A44D69" w:rsidRPr="002232CC">
        <w:rPr>
          <w:rFonts w:ascii="Times New Roman" w:hAnsi="Times New Roman" w:cs="Times New Roman"/>
          <w:sz w:val="24"/>
          <w:szCs w:val="24"/>
        </w:rPr>
        <w:t>токол № 335</w:t>
      </w:r>
      <w:r w:rsidRPr="002232CC">
        <w:rPr>
          <w:rFonts w:ascii="Times New Roman" w:hAnsi="Times New Roman" w:cs="Times New Roman"/>
          <w:sz w:val="24"/>
          <w:szCs w:val="24"/>
        </w:rPr>
        <w:t>) предусматривалось проведение  проверок 1</w:t>
      </w:r>
      <w:r w:rsidR="00A44D69" w:rsidRPr="002232CC">
        <w:rPr>
          <w:rFonts w:ascii="Times New Roman" w:hAnsi="Times New Roman" w:cs="Times New Roman"/>
          <w:sz w:val="24"/>
          <w:szCs w:val="24"/>
        </w:rPr>
        <w:t>393</w:t>
      </w:r>
      <w:r w:rsidRPr="002232CC">
        <w:rPr>
          <w:rFonts w:ascii="Times New Roman" w:hAnsi="Times New Roman" w:cs="Times New Roman"/>
          <w:sz w:val="24"/>
          <w:szCs w:val="24"/>
        </w:rPr>
        <w:t xml:space="preserve"> членов СРОС.     </w:t>
      </w:r>
    </w:p>
    <w:p w14:paraId="75CFDCF9" w14:textId="73E22D78" w:rsidR="00E06BB2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Уполномо</w:t>
      </w:r>
      <w:r w:rsidR="002F58B0" w:rsidRPr="002232CC">
        <w:rPr>
          <w:rFonts w:ascii="Times New Roman" w:hAnsi="Times New Roman" w:cs="Times New Roman"/>
          <w:sz w:val="24"/>
          <w:szCs w:val="24"/>
        </w:rPr>
        <w:t>ченными на проведение КПМ в 2016</w:t>
      </w:r>
      <w:r w:rsidRPr="002232C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44D69" w:rsidRPr="002232CC">
        <w:rPr>
          <w:rFonts w:ascii="Times New Roman" w:hAnsi="Times New Roman" w:cs="Times New Roman"/>
          <w:sz w:val="24"/>
          <w:szCs w:val="24"/>
        </w:rPr>
        <w:t>приказом СРОС «СРО» назначено 23</w:t>
      </w:r>
      <w:r w:rsidRPr="002232CC">
        <w:rPr>
          <w:rFonts w:ascii="Times New Roman" w:hAnsi="Times New Roman" w:cs="Times New Roman"/>
          <w:sz w:val="24"/>
          <w:szCs w:val="24"/>
        </w:rPr>
        <w:t xml:space="preserve"> специалистов по кон</w:t>
      </w:r>
      <w:r w:rsidR="00A44D69" w:rsidRPr="002232CC">
        <w:rPr>
          <w:rFonts w:ascii="Times New Roman" w:hAnsi="Times New Roman" w:cs="Times New Roman"/>
          <w:sz w:val="24"/>
          <w:szCs w:val="24"/>
        </w:rPr>
        <w:t>тролю (приказ от 25.12.2015 № 45</w:t>
      </w:r>
      <w:r w:rsidRPr="002232CC">
        <w:rPr>
          <w:rFonts w:ascii="Times New Roman" w:hAnsi="Times New Roman" w:cs="Times New Roman"/>
          <w:sz w:val="24"/>
          <w:szCs w:val="24"/>
        </w:rPr>
        <w:t xml:space="preserve">) и 2 специалиста-эксперта. </w:t>
      </w:r>
    </w:p>
    <w:p w14:paraId="363CB434" w14:textId="0C0E0D3E" w:rsidR="00E06BB2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В порядке исполнения годового плана проверок СРОС «СРО» из </w:t>
      </w:r>
      <w:r w:rsidR="00A44D69" w:rsidRPr="002232CC">
        <w:rPr>
          <w:rFonts w:ascii="Times New Roman" w:hAnsi="Times New Roman" w:cs="Times New Roman"/>
          <w:sz w:val="24"/>
          <w:szCs w:val="24"/>
        </w:rPr>
        <w:t xml:space="preserve">1393 </w:t>
      </w:r>
      <w:r w:rsidRPr="002232CC">
        <w:rPr>
          <w:rFonts w:ascii="Times New Roman" w:hAnsi="Times New Roman" w:cs="Times New Roman"/>
          <w:sz w:val="24"/>
          <w:szCs w:val="24"/>
        </w:rPr>
        <w:t xml:space="preserve">проверок проведено </w:t>
      </w:r>
      <w:r w:rsidR="00A44D69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1237.</w:t>
      </w:r>
    </w:p>
    <w:p w14:paraId="79F73BF3" w14:textId="2D8C694D" w:rsidR="00E06BB2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документации по ко</w:t>
      </w:r>
      <w:r w:rsidR="002F58B0" w:rsidRPr="002232CC">
        <w:rPr>
          <w:rFonts w:ascii="Times New Roman" w:hAnsi="Times New Roman" w:cs="Times New Roman"/>
          <w:color w:val="000000" w:themeColor="text1"/>
          <w:sz w:val="24"/>
          <w:szCs w:val="24"/>
        </w:rPr>
        <w:t>нтролю за проведением КПМ в 2016</w:t>
      </w:r>
      <w:r w:rsidRPr="00223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ходе реализации планов проверок прекратили свое членство в </w:t>
      </w:r>
      <w:r w:rsidRPr="002232CC">
        <w:rPr>
          <w:rFonts w:ascii="Times New Roman" w:hAnsi="Times New Roman" w:cs="Times New Roman"/>
          <w:sz w:val="24"/>
          <w:szCs w:val="24"/>
        </w:rPr>
        <w:t xml:space="preserve">СРОС «СРО» </w:t>
      </w:r>
      <w:r w:rsidR="002F58B0" w:rsidRPr="002232CC">
        <w:rPr>
          <w:rFonts w:ascii="Times New Roman" w:hAnsi="Times New Roman" w:cs="Times New Roman"/>
          <w:sz w:val="24"/>
          <w:szCs w:val="24"/>
        </w:rPr>
        <w:t>156 членов</w:t>
      </w:r>
      <w:r w:rsidRPr="002232CC">
        <w:rPr>
          <w:rFonts w:ascii="Times New Roman" w:hAnsi="Times New Roman" w:cs="Times New Roman"/>
          <w:sz w:val="24"/>
          <w:szCs w:val="24"/>
        </w:rPr>
        <w:t>.</w:t>
      </w:r>
    </w:p>
    <w:p w14:paraId="064575A3" w14:textId="548BF019" w:rsidR="00E06BB2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Приказом руководителя по ходатайству членов СРОС «СРО» были перенесены сроки провед</w:t>
      </w:r>
      <w:r w:rsidR="002F58B0" w:rsidRPr="002232CC">
        <w:rPr>
          <w:rFonts w:ascii="Times New Roman" w:hAnsi="Times New Roman" w:cs="Times New Roman"/>
          <w:sz w:val="24"/>
          <w:szCs w:val="24"/>
        </w:rPr>
        <w:t xml:space="preserve">ения проверок 78  </w:t>
      </w:r>
      <w:r w:rsidR="00E06BB2" w:rsidRPr="002232CC">
        <w:rPr>
          <w:rFonts w:ascii="Times New Roman" w:hAnsi="Times New Roman" w:cs="Times New Roman"/>
          <w:sz w:val="24"/>
          <w:szCs w:val="24"/>
        </w:rPr>
        <w:t>предприятий.</w:t>
      </w:r>
    </w:p>
    <w:p w14:paraId="229B6197" w14:textId="5DAE09D5" w:rsidR="00E06BB2" w:rsidRPr="002232CC" w:rsidRDefault="00B05A4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Задо</w:t>
      </w:r>
      <w:r w:rsidR="002F58B0" w:rsidRPr="002232CC">
        <w:rPr>
          <w:rFonts w:ascii="Times New Roman" w:hAnsi="Times New Roman" w:cs="Times New Roman"/>
          <w:sz w:val="24"/>
          <w:szCs w:val="24"/>
        </w:rPr>
        <w:t>лженности по плановым КПМ в 2016</w:t>
      </w:r>
      <w:r w:rsidRPr="002232CC">
        <w:rPr>
          <w:rFonts w:ascii="Times New Roman" w:hAnsi="Times New Roman" w:cs="Times New Roman"/>
          <w:sz w:val="24"/>
          <w:szCs w:val="24"/>
        </w:rPr>
        <w:t xml:space="preserve"> году в СРО нет. Таким образом, в прошедшем году удалось решить задачу 100%-ной р</w:t>
      </w:r>
      <w:r w:rsidR="002F58B0" w:rsidRPr="002232CC">
        <w:rPr>
          <w:rFonts w:ascii="Times New Roman" w:hAnsi="Times New Roman" w:cs="Times New Roman"/>
          <w:sz w:val="24"/>
          <w:szCs w:val="24"/>
        </w:rPr>
        <w:t>еализации плана проверок на 2016</w:t>
      </w:r>
      <w:r w:rsidRPr="002232C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6AC772" w14:textId="2926B4A9" w:rsidR="00E06BB2" w:rsidRPr="002232CC" w:rsidRDefault="00C546B4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В порядке контроля за устранением нарушений специалистами КЭК СРОС «СРО» в соответствии с ПР-3 и на основании приказа от 01.09.2014 № 35 проведено 243 внеплановые проверки по устранению недостатков, выявленных в ходе плановых контрольно-проверочных мероприятий. В 2015 году таких проверок было проведено 61. Увеличение количества внеплановых проверок почти в 4 раза объясняется повышением требований к эффективности проверочных мероприятий, обязательности и своевременности исполнения предписаний по устранению нарушений законодательства и внутренних документов СРО. </w:t>
      </w:r>
    </w:p>
    <w:p w14:paraId="50E15432" w14:textId="56C548A7" w:rsidR="00C546B4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</w:t>
      </w:r>
      <w:r w:rsidR="00C546B4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плановых проверочных мероприятий выявлены нарушения: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1701"/>
        <w:gridCol w:w="1842"/>
        <w:gridCol w:w="1985"/>
      </w:tblGrid>
      <w:tr w:rsidR="00C546B4" w:rsidRPr="002232CC" w14:paraId="4789573B" w14:textId="77777777" w:rsidTr="00C546B4">
        <w:trPr>
          <w:trHeight w:val="442"/>
        </w:trPr>
        <w:tc>
          <w:tcPr>
            <w:tcW w:w="2615" w:type="dxa"/>
          </w:tcPr>
          <w:p w14:paraId="6F67F2B4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01D6DCDA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1842" w:type="dxa"/>
          </w:tcPr>
          <w:p w14:paraId="2AE35B9B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b/>
                <w:sz w:val="24"/>
                <w:szCs w:val="24"/>
              </w:rPr>
              <w:t>взносы</w:t>
            </w:r>
          </w:p>
        </w:tc>
        <w:tc>
          <w:tcPr>
            <w:tcW w:w="1985" w:type="dxa"/>
          </w:tcPr>
          <w:p w14:paraId="6F3E1CEE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</w:tr>
      <w:tr w:rsidR="00C546B4" w:rsidRPr="002232CC" w14:paraId="3B209E02" w14:textId="77777777" w:rsidTr="00C546B4">
        <w:trPr>
          <w:trHeight w:val="442"/>
        </w:trPr>
        <w:tc>
          <w:tcPr>
            <w:tcW w:w="2615" w:type="dxa"/>
          </w:tcPr>
          <w:p w14:paraId="7AE456AF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14:paraId="24DE7921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42" w:type="dxa"/>
          </w:tcPr>
          <w:p w14:paraId="05D99CB7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14:paraId="085DD507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46B4" w:rsidRPr="002232CC" w14:paraId="6C345F0B" w14:textId="77777777" w:rsidTr="00C546B4">
        <w:trPr>
          <w:trHeight w:val="442"/>
        </w:trPr>
        <w:tc>
          <w:tcPr>
            <w:tcW w:w="2615" w:type="dxa"/>
          </w:tcPr>
          <w:p w14:paraId="6D5A87EB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451D305E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42" w:type="dxa"/>
          </w:tcPr>
          <w:p w14:paraId="0BD55281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985" w:type="dxa"/>
          </w:tcPr>
          <w:p w14:paraId="11CAD5DD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546B4" w:rsidRPr="002232CC" w14:paraId="52C87E68" w14:textId="77777777" w:rsidTr="00C546B4">
        <w:trPr>
          <w:trHeight w:val="442"/>
        </w:trPr>
        <w:tc>
          <w:tcPr>
            <w:tcW w:w="2615" w:type="dxa"/>
          </w:tcPr>
          <w:p w14:paraId="302F08D5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Снижение –,</w:t>
            </w:r>
          </w:p>
          <w:p w14:paraId="17729325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рост + нарушений</w:t>
            </w:r>
          </w:p>
        </w:tc>
        <w:tc>
          <w:tcPr>
            <w:tcW w:w="1701" w:type="dxa"/>
          </w:tcPr>
          <w:p w14:paraId="2183BC06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-21,7%</w:t>
            </w:r>
          </w:p>
        </w:tc>
        <w:tc>
          <w:tcPr>
            <w:tcW w:w="1842" w:type="dxa"/>
          </w:tcPr>
          <w:p w14:paraId="55D0F3E4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- 14,4%</w:t>
            </w:r>
          </w:p>
        </w:tc>
        <w:tc>
          <w:tcPr>
            <w:tcW w:w="1985" w:type="dxa"/>
          </w:tcPr>
          <w:p w14:paraId="4C295721" w14:textId="77777777" w:rsidR="00C546B4" w:rsidRPr="002232CC" w:rsidRDefault="00C546B4" w:rsidP="002232C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CC">
              <w:rPr>
                <w:rFonts w:ascii="Times New Roman" w:hAnsi="Times New Roman" w:cs="Times New Roman"/>
                <w:sz w:val="24"/>
                <w:szCs w:val="24"/>
              </w:rPr>
              <w:t>- 6,1%</w:t>
            </w:r>
          </w:p>
        </w:tc>
      </w:tr>
    </w:tbl>
    <w:p w14:paraId="086D8755" w14:textId="6136EAF0" w:rsidR="00C546B4" w:rsidRPr="002232CC" w:rsidRDefault="00C546B4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2F58B0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Фиксировались нарушения по представлению отчетности, внесению сведений в реестр, наличию имущества, контролю качества работ.</w:t>
      </w:r>
      <w:r w:rsidRPr="002232CC">
        <w:rPr>
          <w:rFonts w:ascii="Times New Roman" w:hAnsi="Times New Roman" w:cs="Times New Roman"/>
          <w:sz w:val="24"/>
          <w:szCs w:val="24"/>
        </w:rPr>
        <w:t xml:space="preserve"> Снижение количества нарушений свидетельствует о повышении эффективности проверок за счет увеличения внеплановых проверок, а также усилении работы специалистов КЭК с членами СРО по своевременному выполнению обязательств, вытекающих из членства в СРО. </w:t>
      </w:r>
    </w:p>
    <w:p w14:paraId="00D64304" w14:textId="12DFF379" w:rsidR="002F58B0" w:rsidRPr="002232CC" w:rsidRDefault="00C546B4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      Анализ показал, что по сравнению с соответствующим периодом 2015 года количество членов СРО, обеспечивающих в полном объеме соблюдение требований законодательства и внутренних документов Союза в 2016 году увеличилось с 43,9 % до 62,2%, т.е. на 18,3%. </w:t>
      </w:r>
    </w:p>
    <w:p w14:paraId="3B922D28" w14:textId="348C2D38" w:rsidR="002F58B0" w:rsidRPr="002232CC" w:rsidRDefault="00C546B4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ab/>
      </w:r>
      <w:r w:rsidR="002F58B0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В 2016 году было проведено 16 внеплановых проверок по рассмотрению результатов проверок строительного надзора и проверок по письмам и жалобам.</w:t>
      </w:r>
    </w:p>
    <w:p w14:paraId="71DB2F1F" w14:textId="00AF8308" w:rsidR="002F58B0" w:rsidRPr="002232CC" w:rsidRDefault="00C546B4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8B0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В 2016 году было проведено 57 заседания Контрольно-экспертного комитета, на которых было рассмотрено 1372 пакета  документов по замене Свидетельств и приему в члены СРОС.</w:t>
      </w:r>
    </w:p>
    <w:p w14:paraId="62431EB8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2016 году было проведено 49 заседания Дисциплинарного комитета, на которых было принято: </w:t>
      </w:r>
    </w:p>
    <w:p w14:paraId="43FE72E7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246 предписаний об устранении выявленных при проверках нарушений;</w:t>
      </w:r>
    </w:p>
    <w:p w14:paraId="138ADDA4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94 предупреждения.</w:t>
      </w:r>
    </w:p>
    <w:p w14:paraId="51658843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Рекомендовано для рассмотрения Советом директоров и принято:</w:t>
      </w:r>
    </w:p>
    <w:p w14:paraId="3F294835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приостановлено действие Свидетельств о допуске 106 организациям и ИП;  </w:t>
      </w:r>
    </w:p>
    <w:p w14:paraId="2DC3F93D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возобновлено действие Свидетельств о допуске 26 организациям и ИП;</w:t>
      </w:r>
    </w:p>
    <w:p w14:paraId="523D66C9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прекращено действие Свидетельств о допуске 100 организациям и ИП;</w:t>
      </w:r>
    </w:p>
    <w:p w14:paraId="189D0DC1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возобновлено действие Свидетельств о допуске 42 организации и ИП.</w:t>
      </w:r>
    </w:p>
    <w:p w14:paraId="5C256BB2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Прекращено членство в СРОС 342 организациям и ИП, в </w:t>
      </w:r>
      <w:proofErr w:type="spellStart"/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</w:p>
    <w:p w14:paraId="22A1698D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исключено Общими собраниями 86 организаций и ИП;</w:t>
      </w:r>
    </w:p>
    <w:p w14:paraId="255B108E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 исключено Советом директоров 50 организаций и ИП;</w:t>
      </w:r>
    </w:p>
    <w:p w14:paraId="020CEA13" w14:textId="7791C661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 по заявлению 135 организаций и ИП;</w:t>
      </w:r>
    </w:p>
    <w:p w14:paraId="447C81F1" w14:textId="77777777" w:rsidR="002F58B0" w:rsidRPr="002232CC" w:rsidRDefault="002F58B0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-переход в другие СРО 71 организаций и ИП.</w:t>
      </w:r>
    </w:p>
    <w:p w14:paraId="169883CA" w14:textId="77777777" w:rsidR="002F58B0" w:rsidRPr="002232CC" w:rsidRDefault="002F58B0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1D662E3" w14:textId="02EAA05F" w:rsidR="00E06BB2" w:rsidRPr="002232CC" w:rsidRDefault="009B716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Из общего числа организаций и ИП имеют Свидетельство о допуске к определенному виду или видам работ с разрешением работ на Особо Опасных объектах </w:t>
      </w:r>
      <w:r w:rsidR="002F58B0" w:rsidRPr="002232CC">
        <w:rPr>
          <w:rFonts w:ascii="Times New Roman" w:hAnsi="Times New Roman" w:cs="Times New Roman"/>
          <w:sz w:val="24"/>
          <w:szCs w:val="24"/>
        </w:rPr>
        <w:t>218 членов</w:t>
      </w:r>
      <w:r w:rsidRPr="002232CC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14:paraId="1F804304" w14:textId="55519425" w:rsidR="009B716C" w:rsidRPr="002232CC" w:rsidRDefault="009B716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Из общего числа организаций и ИП имеют Свидетельство о допуске к определенному виду или видам работ с разрешением работ по организации строительства </w:t>
      </w:r>
      <w:r w:rsidR="002F58B0" w:rsidRPr="002232CC">
        <w:rPr>
          <w:rFonts w:ascii="Times New Roman" w:hAnsi="Times New Roman" w:cs="Times New Roman"/>
          <w:sz w:val="24"/>
          <w:szCs w:val="24"/>
        </w:rPr>
        <w:t>863</w:t>
      </w:r>
      <w:r w:rsidRPr="002232CC">
        <w:rPr>
          <w:rFonts w:ascii="Times New Roman" w:hAnsi="Times New Roman" w:cs="Times New Roman"/>
          <w:sz w:val="24"/>
          <w:szCs w:val="24"/>
        </w:rPr>
        <w:t xml:space="preserve"> члена Союза, в том числе на суммы более 10 миллионов: </w:t>
      </w:r>
    </w:p>
    <w:p w14:paraId="1697AB20" w14:textId="5046331E" w:rsidR="009B716C" w:rsidRPr="002232CC" w:rsidRDefault="00E06BB2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- до 60 миллионов </w:t>
      </w:r>
      <w:r w:rsidR="009B716C" w:rsidRPr="002232CC">
        <w:rPr>
          <w:rFonts w:ascii="Times New Roman" w:hAnsi="Times New Roman" w:cs="Times New Roman"/>
          <w:sz w:val="24"/>
          <w:szCs w:val="24"/>
        </w:rPr>
        <w:t xml:space="preserve">- </w:t>
      </w:r>
      <w:r w:rsidR="002F58B0" w:rsidRPr="002232CC">
        <w:rPr>
          <w:rFonts w:ascii="Times New Roman" w:hAnsi="Times New Roman" w:cs="Times New Roman"/>
          <w:sz w:val="24"/>
          <w:szCs w:val="24"/>
        </w:rPr>
        <w:t>376</w:t>
      </w:r>
      <w:r w:rsidR="009B716C" w:rsidRPr="002232CC">
        <w:rPr>
          <w:rFonts w:ascii="Times New Roman" w:hAnsi="Times New Roman" w:cs="Times New Roman"/>
          <w:sz w:val="24"/>
          <w:szCs w:val="24"/>
        </w:rPr>
        <w:t xml:space="preserve"> член</w:t>
      </w:r>
      <w:r w:rsidRPr="002232CC">
        <w:rPr>
          <w:rFonts w:ascii="Times New Roman" w:hAnsi="Times New Roman" w:cs="Times New Roman"/>
          <w:sz w:val="24"/>
          <w:szCs w:val="24"/>
        </w:rPr>
        <w:t>ов</w:t>
      </w:r>
      <w:r w:rsidR="009B716C" w:rsidRPr="002232CC">
        <w:rPr>
          <w:rFonts w:ascii="Times New Roman" w:hAnsi="Times New Roman" w:cs="Times New Roman"/>
          <w:sz w:val="24"/>
          <w:szCs w:val="24"/>
        </w:rPr>
        <w:t xml:space="preserve"> Союза;</w:t>
      </w:r>
    </w:p>
    <w:p w14:paraId="538CA6B7" w14:textId="6EC07F7F" w:rsidR="009B716C" w:rsidRPr="002232CC" w:rsidRDefault="009B716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 до 500 миллионов 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2F58B0" w:rsidRPr="002232CC">
        <w:rPr>
          <w:rFonts w:ascii="Times New Roman" w:hAnsi="Times New Roman" w:cs="Times New Roman"/>
          <w:sz w:val="24"/>
          <w:szCs w:val="24"/>
        </w:rPr>
        <w:t>99</w:t>
      </w:r>
      <w:r w:rsidRPr="002232CC">
        <w:rPr>
          <w:rFonts w:ascii="Times New Roman" w:hAnsi="Times New Roman" w:cs="Times New Roman"/>
          <w:sz w:val="24"/>
          <w:szCs w:val="24"/>
        </w:rPr>
        <w:t xml:space="preserve"> членов Союза;</w:t>
      </w:r>
    </w:p>
    <w:p w14:paraId="55E4AE3E" w14:textId="0A43C0D2" w:rsidR="009B716C" w:rsidRPr="002232CC" w:rsidRDefault="009B716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 до 3 миллиардов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2F58B0" w:rsidRPr="002232CC">
        <w:rPr>
          <w:rFonts w:ascii="Times New Roman" w:hAnsi="Times New Roman" w:cs="Times New Roman"/>
          <w:sz w:val="24"/>
          <w:szCs w:val="24"/>
        </w:rPr>
        <w:t>- 16</w:t>
      </w:r>
      <w:r w:rsidRPr="002232CC">
        <w:rPr>
          <w:rFonts w:ascii="Times New Roman" w:hAnsi="Times New Roman" w:cs="Times New Roman"/>
          <w:sz w:val="24"/>
          <w:szCs w:val="24"/>
        </w:rPr>
        <w:t xml:space="preserve"> членов Союза;</w:t>
      </w:r>
    </w:p>
    <w:p w14:paraId="514BF9DD" w14:textId="08A0F686" w:rsidR="00E06BB2" w:rsidRPr="002232CC" w:rsidRDefault="009B716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до 10 миллиардов - 1 член</w:t>
      </w:r>
      <w:r w:rsidRPr="002232CC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E06BB2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5C3F2CC7" w14:textId="6DADE3B9" w:rsidR="00FB6C2D" w:rsidRPr="002232CC" w:rsidRDefault="00FB6C2D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С первого дня создания нашей организации ведется Реестр, в том числе в электронном виде, в котором отражены все основные данные по организациям, согласно утвержденным </w:t>
      </w:r>
      <w:proofErr w:type="spellStart"/>
      <w:r w:rsidRPr="002232CC">
        <w:rPr>
          <w:rFonts w:ascii="Times New Roman" w:hAnsi="Times New Roman" w:cs="Times New Roman"/>
          <w:color w:val="000000"/>
          <w:sz w:val="24"/>
          <w:szCs w:val="24"/>
        </w:rPr>
        <w:t>Ростехнадзором</w:t>
      </w:r>
      <w:proofErr w:type="spellEnd"/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 формам. Согласно требованиям действующего законодательства вся деятельность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отражается на нашем сайте. Более трех лет успешно работает программа по предварительному рассмотрению документов организаций по приему в члены </w:t>
      </w:r>
      <w:r w:rsidR="00921F77" w:rsidRPr="002232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2232CC">
        <w:rPr>
          <w:rFonts w:ascii="Times New Roman" w:hAnsi="Times New Roman" w:cs="Times New Roman"/>
          <w:color w:val="000000"/>
          <w:sz w:val="24"/>
          <w:szCs w:val="24"/>
        </w:rPr>
        <w:t xml:space="preserve"> и замене Свидетельств в электронном виде. В настоящее время практически все организации успешно   работают по этой программе.</w:t>
      </w:r>
    </w:p>
    <w:p w14:paraId="19B0F2B2" w14:textId="77777777" w:rsidR="007B2F9B" w:rsidRPr="002232CC" w:rsidRDefault="007B2F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Задачи СРО:</w:t>
      </w:r>
    </w:p>
    <w:p w14:paraId="7D34213F" w14:textId="34FA3C94" w:rsidR="00FC2513" w:rsidRPr="002232CC" w:rsidRDefault="0010283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Совершенствование совместно с НОСТРОЙ механизма ведения единого реестра членов СРО.</w:t>
      </w:r>
    </w:p>
    <w:p w14:paraId="38A72AEC" w14:textId="6B641E5F" w:rsidR="007B2F9B" w:rsidRPr="002232CC" w:rsidRDefault="00701023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7B2F9B" w:rsidRPr="002232CC">
        <w:rPr>
          <w:rFonts w:ascii="Times New Roman" w:hAnsi="Times New Roman" w:cs="Times New Roman"/>
          <w:sz w:val="24"/>
          <w:szCs w:val="24"/>
        </w:rPr>
        <w:t>закупо</w:t>
      </w:r>
      <w:r w:rsidR="00745991" w:rsidRPr="002232CC">
        <w:rPr>
          <w:rFonts w:ascii="Times New Roman" w:hAnsi="Times New Roman" w:cs="Times New Roman"/>
          <w:sz w:val="24"/>
          <w:szCs w:val="24"/>
        </w:rPr>
        <w:t>к</w:t>
      </w:r>
      <w:r w:rsidRPr="002232CC">
        <w:rPr>
          <w:rFonts w:ascii="Times New Roman" w:hAnsi="Times New Roman" w:cs="Times New Roman"/>
          <w:sz w:val="24"/>
          <w:szCs w:val="24"/>
        </w:rPr>
        <w:t xml:space="preserve"> в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строительстве для выявления «</w:t>
      </w:r>
      <w:proofErr w:type="spellStart"/>
      <w:r w:rsidR="007B2F9B" w:rsidRPr="002232CC">
        <w:rPr>
          <w:rFonts w:ascii="Times New Roman" w:hAnsi="Times New Roman" w:cs="Times New Roman"/>
          <w:sz w:val="24"/>
          <w:szCs w:val="24"/>
        </w:rPr>
        <w:t>псевдостроительных</w:t>
      </w:r>
      <w:proofErr w:type="spellEnd"/>
      <w:r w:rsidR="007B2F9B" w:rsidRPr="002232CC">
        <w:rPr>
          <w:rFonts w:ascii="Times New Roman" w:hAnsi="Times New Roman" w:cs="Times New Roman"/>
          <w:sz w:val="24"/>
          <w:szCs w:val="24"/>
        </w:rPr>
        <w:t>» организаций.</w:t>
      </w:r>
    </w:p>
    <w:p w14:paraId="00266EB7" w14:textId="4145BA2B" w:rsidR="007B2F9B" w:rsidRPr="002232CC" w:rsidRDefault="007B2F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Оперативно приостанавливать </w:t>
      </w:r>
      <w:r w:rsidR="00FC2513" w:rsidRPr="002232CC">
        <w:rPr>
          <w:rFonts w:ascii="Times New Roman" w:hAnsi="Times New Roman" w:cs="Times New Roman"/>
          <w:sz w:val="24"/>
          <w:szCs w:val="24"/>
        </w:rPr>
        <w:t>право осуществлять деятельность (</w:t>
      </w:r>
      <w:r w:rsidRPr="002232CC">
        <w:rPr>
          <w:rFonts w:ascii="Times New Roman" w:hAnsi="Times New Roman" w:cs="Times New Roman"/>
          <w:sz w:val="24"/>
          <w:szCs w:val="24"/>
        </w:rPr>
        <w:t>действие свидетельств о допуск</w:t>
      </w:r>
      <w:r w:rsidR="00BC77E8" w:rsidRPr="002232CC">
        <w:rPr>
          <w:rFonts w:ascii="Times New Roman" w:hAnsi="Times New Roman" w:cs="Times New Roman"/>
          <w:sz w:val="24"/>
          <w:szCs w:val="24"/>
        </w:rPr>
        <w:t>е к работам</w:t>
      </w:r>
      <w:r w:rsidR="00FC2513" w:rsidRPr="002232CC">
        <w:rPr>
          <w:rFonts w:ascii="Times New Roman" w:hAnsi="Times New Roman" w:cs="Times New Roman"/>
          <w:sz w:val="24"/>
          <w:szCs w:val="24"/>
        </w:rPr>
        <w:t>)</w:t>
      </w:r>
      <w:r w:rsidR="00BC77E8" w:rsidRPr="002232CC">
        <w:rPr>
          <w:rFonts w:ascii="Times New Roman" w:hAnsi="Times New Roman" w:cs="Times New Roman"/>
          <w:sz w:val="24"/>
          <w:szCs w:val="24"/>
        </w:rPr>
        <w:t xml:space="preserve"> недобросовестным </w:t>
      </w:r>
      <w:r w:rsidRPr="002232CC">
        <w:rPr>
          <w:rFonts w:ascii="Times New Roman" w:hAnsi="Times New Roman" w:cs="Times New Roman"/>
          <w:sz w:val="24"/>
          <w:szCs w:val="24"/>
        </w:rPr>
        <w:t xml:space="preserve"> организациям.</w:t>
      </w:r>
    </w:p>
    <w:p w14:paraId="17920281" w14:textId="77777777" w:rsidR="0095426A" w:rsidRPr="002232CC" w:rsidRDefault="007B2F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2CC">
        <w:rPr>
          <w:rFonts w:ascii="Times New Roman" w:hAnsi="Times New Roman" w:cs="Times New Roman"/>
          <w:sz w:val="24"/>
          <w:szCs w:val="24"/>
        </w:rPr>
        <w:lastRenderedPageBreak/>
        <w:t xml:space="preserve">Провести </w:t>
      </w:r>
      <w:r w:rsidR="00713DC0" w:rsidRPr="002232CC">
        <w:rPr>
          <w:rFonts w:ascii="Times New Roman" w:hAnsi="Times New Roman" w:cs="Times New Roman"/>
          <w:sz w:val="24"/>
          <w:szCs w:val="24"/>
        </w:rPr>
        <w:t xml:space="preserve">необходимые изменения документов </w:t>
      </w:r>
      <w:r w:rsidRPr="002232CC">
        <w:rPr>
          <w:rFonts w:ascii="Times New Roman" w:hAnsi="Times New Roman" w:cs="Times New Roman"/>
          <w:sz w:val="24"/>
          <w:szCs w:val="24"/>
        </w:rPr>
        <w:t>СРО</w:t>
      </w:r>
      <w:r w:rsidR="00713DC0" w:rsidRPr="002232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C2513" w:rsidRPr="002232CC">
        <w:rPr>
          <w:rFonts w:ascii="Times New Roman" w:hAnsi="Times New Roman" w:cs="Times New Roman"/>
          <w:sz w:val="24"/>
          <w:szCs w:val="24"/>
        </w:rPr>
        <w:t>Федеральным законом № 372-ФЗ</w:t>
      </w:r>
      <w:r w:rsidR="0095426A" w:rsidRPr="002232CC">
        <w:rPr>
          <w:rFonts w:ascii="Times New Roman" w:hAnsi="Times New Roman" w:cs="Times New Roman"/>
          <w:sz w:val="24"/>
          <w:szCs w:val="24"/>
        </w:rPr>
        <w:t xml:space="preserve"> от 03.07.2016 г. </w:t>
      </w:r>
      <w:r w:rsidR="00FC2513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95426A" w:rsidRPr="002232CC">
        <w:rPr>
          <w:rFonts w:ascii="Times New Roman" w:hAnsi="Times New Roman" w:cs="Times New Roman"/>
          <w:sz w:val="24"/>
          <w:szCs w:val="24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Федерации». </w:t>
      </w:r>
    </w:p>
    <w:p w14:paraId="01A6962F" w14:textId="66F88A01" w:rsidR="00434597" w:rsidRPr="002232CC" w:rsidRDefault="006D58A6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Совершенствовать методологию контроля за соблюдением требований </w:t>
      </w:r>
      <w:r w:rsidR="00FC2513" w:rsidRPr="002232CC">
        <w:rPr>
          <w:rFonts w:ascii="Times New Roman" w:hAnsi="Times New Roman" w:cs="Times New Roman"/>
          <w:sz w:val="24"/>
          <w:szCs w:val="24"/>
        </w:rPr>
        <w:t>за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</w:t>
      </w:r>
      <w:r w:rsidR="00FC2513" w:rsidRPr="00223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основанных на членстве лиц, осуществляющих строительство и внутренних документов Союза.</w:t>
      </w:r>
    </w:p>
    <w:p w14:paraId="32D9D7DD" w14:textId="5CC80CF9" w:rsidR="00701023" w:rsidRPr="002232CC" w:rsidRDefault="00434597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Участвовать</w:t>
      </w:r>
      <w:r w:rsidR="00701023" w:rsidRPr="002232CC">
        <w:rPr>
          <w:rFonts w:ascii="Times New Roman" w:hAnsi="Times New Roman" w:cs="Times New Roman"/>
          <w:sz w:val="24"/>
          <w:szCs w:val="24"/>
        </w:rPr>
        <w:t xml:space="preserve"> в подготовке документов по техническому регулированию.</w:t>
      </w:r>
    </w:p>
    <w:p w14:paraId="7F57B0A6" w14:textId="77777777" w:rsidR="00BC77E8" w:rsidRPr="002232CC" w:rsidRDefault="00BC77E8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9968E25" w14:textId="1E81B951" w:rsidR="007B2F9B" w:rsidRPr="002232CC" w:rsidRDefault="007B2F9B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 xml:space="preserve">Поддержка малого бизнеса в строительстве и </w:t>
      </w:r>
      <w:r w:rsidR="00102839" w:rsidRPr="002232CC">
        <w:rPr>
          <w:rFonts w:ascii="Times New Roman" w:hAnsi="Times New Roman" w:cs="Times New Roman"/>
          <w:b/>
          <w:sz w:val="24"/>
          <w:szCs w:val="24"/>
        </w:rPr>
        <w:t xml:space="preserve">содействие </w:t>
      </w:r>
      <w:r w:rsidR="007E2E4E" w:rsidRPr="002232CC">
        <w:rPr>
          <w:rFonts w:ascii="Times New Roman" w:hAnsi="Times New Roman" w:cs="Times New Roman"/>
          <w:b/>
          <w:sz w:val="24"/>
          <w:szCs w:val="24"/>
        </w:rPr>
        <w:t xml:space="preserve"> улучшению инвестиционно-экономического климата</w:t>
      </w:r>
    </w:p>
    <w:p w14:paraId="1FD81475" w14:textId="77777777" w:rsidR="007B2F9B" w:rsidRPr="002232CC" w:rsidRDefault="007B2F9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Задачи СРО:</w:t>
      </w:r>
    </w:p>
    <w:p w14:paraId="3F959F73" w14:textId="1B7D0467" w:rsidR="007B2F9B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E4E" w:rsidRPr="002232CC">
        <w:rPr>
          <w:rFonts w:ascii="Times New Roman" w:hAnsi="Times New Roman" w:cs="Times New Roman"/>
          <w:sz w:val="24"/>
          <w:szCs w:val="24"/>
        </w:rPr>
        <w:t>Продо</w:t>
      </w:r>
      <w:r w:rsidR="009A174D" w:rsidRPr="002232CC">
        <w:rPr>
          <w:rFonts w:ascii="Times New Roman" w:hAnsi="Times New Roman" w:cs="Times New Roman"/>
          <w:sz w:val="24"/>
          <w:szCs w:val="24"/>
        </w:rPr>
        <w:t xml:space="preserve">лжить 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в </w:t>
      </w:r>
      <w:r w:rsidR="002F58B0" w:rsidRPr="002232CC">
        <w:rPr>
          <w:rFonts w:ascii="Times New Roman" w:hAnsi="Times New Roman" w:cs="Times New Roman"/>
          <w:sz w:val="24"/>
          <w:szCs w:val="24"/>
        </w:rPr>
        <w:t>2017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174D" w:rsidRPr="002232CC">
        <w:rPr>
          <w:rFonts w:ascii="Times New Roman" w:hAnsi="Times New Roman" w:cs="Times New Roman"/>
          <w:sz w:val="24"/>
          <w:szCs w:val="24"/>
        </w:rPr>
        <w:t xml:space="preserve"> практику снижения финансовой нагрузки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на </w:t>
      </w:r>
      <w:r w:rsidR="00713DC0" w:rsidRPr="002232CC">
        <w:rPr>
          <w:rFonts w:ascii="Times New Roman" w:hAnsi="Times New Roman" w:cs="Times New Roman"/>
          <w:sz w:val="24"/>
          <w:szCs w:val="24"/>
        </w:rPr>
        <w:t>организации малого бизнеса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путем уменьшения </w:t>
      </w:r>
      <w:r w:rsidR="00713DC0" w:rsidRPr="002232CC">
        <w:rPr>
          <w:rFonts w:ascii="Times New Roman" w:hAnsi="Times New Roman" w:cs="Times New Roman"/>
          <w:sz w:val="24"/>
          <w:szCs w:val="24"/>
        </w:rPr>
        <w:t xml:space="preserve">вступительных и </w:t>
      </w:r>
      <w:r w:rsidR="007B2F9B" w:rsidRPr="002232CC">
        <w:rPr>
          <w:rFonts w:ascii="Times New Roman" w:hAnsi="Times New Roman" w:cs="Times New Roman"/>
          <w:sz w:val="24"/>
          <w:szCs w:val="24"/>
        </w:rPr>
        <w:t>членских взносов.</w:t>
      </w:r>
    </w:p>
    <w:p w14:paraId="02485C24" w14:textId="261E9B51" w:rsidR="000025DB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174D" w:rsidRPr="002232CC">
        <w:rPr>
          <w:rFonts w:ascii="Times New Roman" w:hAnsi="Times New Roman" w:cs="Times New Roman"/>
          <w:sz w:val="24"/>
          <w:szCs w:val="24"/>
        </w:rPr>
        <w:t>Повышать</w:t>
      </w:r>
      <w:r w:rsidR="000025DB" w:rsidRPr="002232CC">
        <w:rPr>
          <w:rFonts w:ascii="Times New Roman" w:hAnsi="Times New Roman" w:cs="Times New Roman"/>
          <w:sz w:val="24"/>
          <w:szCs w:val="24"/>
        </w:rPr>
        <w:t xml:space="preserve"> юридическую грамотность членов </w:t>
      </w:r>
      <w:r w:rsidR="00921F77" w:rsidRPr="002232CC">
        <w:rPr>
          <w:rFonts w:ascii="Times New Roman" w:hAnsi="Times New Roman" w:cs="Times New Roman"/>
          <w:sz w:val="24"/>
          <w:szCs w:val="24"/>
        </w:rPr>
        <w:t>Союза</w:t>
      </w:r>
      <w:r w:rsidR="000025DB" w:rsidRPr="00223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2DB89" w14:textId="7F39393B" w:rsidR="007B2F9B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16C" w:rsidRPr="002232CC">
        <w:rPr>
          <w:rFonts w:ascii="Times New Roman" w:hAnsi="Times New Roman" w:cs="Times New Roman"/>
          <w:sz w:val="24"/>
          <w:szCs w:val="24"/>
        </w:rPr>
        <w:t>Совместно с НОСТРОЙ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совершенствовать нормативную базу проведения </w:t>
      </w:r>
      <w:proofErr w:type="spellStart"/>
      <w:r w:rsidR="00713DC0" w:rsidRPr="002232CC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BC77E8" w:rsidRPr="002232CC">
        <w:rPr>
          <w:rFonts w:ascii="Times New Roman" w:hAnsi="Times New Roman" w:cs="Times New Roman"/>
          <w:sz w:val="24"/>
          <w:szCs w:val="24"/>
        </w:rPr>
        <w:t xml:space="preserve"> и контрактов</w:t>
      </w:r>
      <w:r w:rsidR="007B2F9B" w:rsidRPr="002232CC">
        <w:rPr>
          <w:rFonts w:ascii="Times New Roman" w:hAnsi="Times New Roman" w:cs="Times New Roman"/>
          <w:sz w:val="24"/>
          <w:szCs w:val="24"/>
        </w:rPr>
        <w:t xml:space="preserve"> в строительстве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с учетом новых законов</w:t>
      </w:r>
      <w:r w:rsidR="007B2F9B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707D1206" w14:textId="51557F39" w:rsidR="007B2F9B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F9B" w:rsidRPr="002232CC">
        <w:rPr>
          <w:rFonts w:ascii="Times New Roman" w:hAnsi="Times New Roman" w:cs="Times New Roman"/>
          <w:sz w:val="24"/>
          <w:szCs w:val="24"/>
        </w:rPr>
        <w:t>Принять меры по прекращению «админист</w:t>
      </w:r>
      <w:r w:rsidR="00BC77E8" w:rsidRPr="002232CC">
        <w:rPr>
          <w:rFonts w:ascii="Times New Roman" w:hAnsi="Times New Roman" w:cs="Times New Roman"/>
          <w:sz w:val="24"/>
          <w:szCs w:val="24"/>
        </w:rPr>
        <w:t>ративного произвола» заказчиков.</w:t>
      </w:r>
    </w:p>
    <w:p w14:paraId="1707376A" w14:textId="57FE9209" w:rsidR="009A174D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7E8" w:rsidRPr="002232CC">
        <w:rPr>
          <w:rFonts w:ascii="Times New Roman" w:hAnsi="Times New Roman" w:cs="Times New Roman"/>
          <w:sz w:val="24"/>
          <w:szCs w:val="24"/>
        </w:rPr>
        <w:t>Со</w:t>
      </w:r>
      <w:r w:rsidR="009A174D" w:rsidRPr="002232CC">
        <w:rPr>
          <w:rFonts w:ascii="Times New Roman" w:hAnsi="Times New Roman" w:cs="Times New Roman"/>
          <w:sz w:val="24"/>
          <w:szCs w:val="24"/>
        </w:rPr>
        <w:t>вершенствование системы ценообразования и сметного нормирования.</w:t>
      </w:r>
    </w:p>
    <w:p w14:paraId="74EC1C48" w14:textId="5C35456D" w:rsidR="009A174D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174D" w:rsidRPr="002232CC">
        <w:rPr>
          <w:rFonts w:ascii="Times New Roman" w:hAnsi="Times New Roman" w:cs="Times New Roman"/>
          <w:sz w:val="24"/>
          <w:szCs w:val="24"/>
        </w:rPr>
        <w:t>Совершенствование механизма участия СРО в общественном контроле.</w:t>
      </w:r>
    </w:p>
    <w:p w14:paraId="66EF0E10" w14:textId="02B53E7E" w:rsidR="009A174D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174D" w:rsidRPr="002232CC">
        <w:rPr>
          <w:rFonts w:ascii="Times New Roman" w:hAnsi="Times New Roman" w:cs="Times New Roman"/>
          <w:sz w:val="24"/>
          <w:szCs w:val="24"/>
        </w:rPr>
        <w:t>Совершенствование контрактной системы при осуществлении капитального строительства.</w:t>
      </w:r>
    </w:p>
    <w:p w14:paraId="399C52D5" w14:textId="45440082" w:rsidR="00BC77E8" w:rsidRPr="002232CC" w:rsidRDefault="00BC77E8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Сокращение излишних административных процедур при осуществлении строительства.</w:t>
      </w:r>
    </w:p>
    <w:p w14:paraId="40EE4286" w14:textId="2CACAAD2" w:rsidR="009B716C" w:rsidRPr="002232CC" w:rsidRDefault="007B2F9B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Развитие информационного обеспечения.</w:t>
      </w:r>
    </w:p>
    <w:p w14:paraId="44A585D3" w14:textId="184B4AB0" w:rsidR="0014790A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>Одним из важнейших направлений ежегодно включаемых нами в приоритетные направления деятельности саморегулируемой организации  является  «Развитие информационного обеспечения».</w:t>
      </w:r>
    </w:p>
    <w:p w14:paraId="1D0BB9D5" w14:textId="6BA4472C" w:rsidR="0014790A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8B0" w:rsidRPr="002232CC">
        <w:rPr>
          <w:rFonts w:ascii="Times New Roman" w:hAnsi="Times New Roman" w:cs="Times New Roman"/>
          <w:sz w:val="24"/>
          <w:szCs w:val="24"/>
        </w:rPr>
        <w:t>В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году очень большое внимание нами было уделено развитию информационного  обеспечения деятельности СРО. Во исполнение тех задач, которые мы ставили себе на прошлогоднем общем собрании нами был проведен целый ряд мероприятий.</w:t>
      </w:r>
    </w:p>
    <w:p w14:paraId="04ABCA0E" w14:textId="77777777" w:rsidR="00E06BB2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E06BB2" w:rsidRPr="002232CC">
        <w:rPr>
          <w:rFonts w:ascii="Times New Roman" w:hAnsi="Times New Roman" w:cs="Times New Roman"/>
          <w:sz w:val="24"/>
          <w:szCs w:val="24"/>
        </w:rPr>
        <w:tab/>
      </w:r>
      <w:r w:rsidRPr="002232CC">
        <w:rPr>
          <w:rFonts w:ascii="Times New Roman" w:hAnsi="Times New Roman" w:cs="Times New Roman"/>
          <w:sz w:val="24"/>
          <w:szCs w:val="24"/>
        </w:rPr>
        <w:t>Прежде всего, хотелось бы отметить, что важность данного направления определена достаточно жесткими требованиями законодательства  РФ к информационной открытости саморегулируемых организаций (ФЗ-315 «О саморегулируемых организациях»  и Градостроительным кодексом РФ).</w:t>
      </w:r>
    </w:p>
    <w:p w14:paraId="331BB7E1" w14:textId="632DB5CC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Требования установлены как к наличию официального сайта СРО, так и к его содержимому, в том  к размещаемой информации и срокам ее размещения. Данные требования нами полностью и безоговорочно соблюдались на площадке нашего официального сайта: </w:t>
      </w:r>
      <w:hyperlink r:id="rId9" w:history="1">
        <w:r w:rsidR="0014790A" w:rsidRPr="002232CC">
          <w:rPr>
            <w:rStyle w:val="a4"/>
            <w:rFonts w:ascii="Times New Roman" w:hAnsi="Times New Roman" w:cs="Times New Roman"/>
            <w:sz w:val="24"/>
            <w:szCs w:val="24"/>
          </w:rPr>
          <w:t>www.sro-47.ru</w:t>
        </w:r>
      </w:hyperlink>
      <w:r w:rsidR="00E06BB2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3DA247D6" w14:textId="7BBBC1B0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>Очень большое внимание  нами уделялось ведению реестра членов СРО, мы неукоснительно придерживались правила о размещении сведений о членах Союза, принятых в отношении них решениях, в течении 3-х рабочих дней с момента их изменения и в те же сроки направляли их  в Национальное объединение строите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лей и органы  </w:t>
      </w:r>
      <w:proofErr w:type="spellStart"/>
      <w:r w:rsidR="00E06BB2" w:rsidRPr="002232C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E06BB2" w:rsidRPr="002232C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1E6AF81B" w14:textId="0F4C433A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8B0" w:rsidRPr="002232CC">
        <w:rPr>
          <w:rFonts w:ascii="Times New Roman" w:hAnsi="Times New Roman" w:cs="Times New Roman"/>
          <w:sz w:val="24"/>
          <w:szCs w:val="24"/>
        </w:rPr>
        <w:t>В 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года  информация о членах СРО в полном объеме </w:t>
      </w:r>
      <w:r w:rsidR="002F58B0" w:rsidRPr="002232CC">
        <w:rPr>
          <w:rFonts w:ascii="Times New Roman" w:hAnsi="Times New Roman" w:cs="Times New Roman"/>
          <w:sz w:val="24"/>
          <w:szCs w:val="24"/>
        </w:rPr>
        <w:t>продолжала дублироваться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нами путем предоставления сведений в реестр СРО, размещенный на официальном сайте Национального о</w:t>
      </w:r>
      <w:r w:rsidR="002F58B0" w:rsidRPr="002232CC">
        <w:rPr>
          <w:rFonts w:ascii="Times New Roman" w:hAnsi="Times New Roman" w:cs="Times New Roman"/>
          <w:sz w:val="24"/>
          <w:szCs w:val="24"/>
        </w:rPr>
        <w:t xml:space="preserve">бъединения строителей, где </w:t>
      </w:r>
      <w:r w:rsidR="0014790A" w:rsidRPr="002232CC">
        <w:rPr>
          <w:rFonts w:ascii="Times New Roman" w:hAnsi="Times New Roman" w:cs="Times New Roman"/>
          <w:sz w:val="24"/>
          <w:szCs w:val="24"/>
        </w:rPr>
        <w:t>Союз имеет свой личный кабинет в информационной системе и электронный ключ подписи, которые необходимы для ведения св</w:t>
      </w:r>
      <w:r w:rsidR="00E06BB2" w:rsidRPr="002232CC">
        <w:rPr>
          <w:rFonts w:ascii="Times New Roman" w:hAnsi="Times New Roman" w:cs="Times New Roman"/>
          <w:sz w:val="24"/>
          <w:szCs w:val="24"/>
        </w:rPr>
        <w:t>оей страницы в системе реестра.</w:t>
      </w:r>
    </w:p>
    <w:p w14:paraId="0E25F460" w14:textId="20163717" w:rsidR="00E06BB2" w:rsidRPr="002232CC" w:rsidRDefault="002232CC" w:rsidP="002232CC">
      <w:pPr>
        <w:pStyle w:val="a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85804" w:rsidRPr="002232CC">
        <w:rPr>
          <w:rFonts w:ascii="Times New Roman" w:hAnsi="Times New Roman" w:cs="Times New Roman"/>
          <w:sz w:val="24"/>
          <w:szCs w:val="24"/>
        </w:rPr>
        <w:t>Так же в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году мы продолжали выполнять одну из приоритетных функций, установленную </w:t>
      </w:r>
      <w:proofErr w:type="spellStart"/>
      <w:r w:rsidR="0014790A" w:rsidRPr="002232CC">
        <w:rPr>
          <w:rFonts w:ascii="Times New Roman" w:hAnsi="Times New Roman" w:cs="Times New Roman"/>
          <w:sz w:val="24"/>
          <w:szCs w:val="24"/>
        </w:rPr>
        <w:t>Градкодексом</w:t>
      </w:r>
      <w:proofErr w:type="spellEnd"/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и  нашим уставом - участие в обсуждениях проектов федеральных законов и иных нормативных правовых актов Российской Федерации; законов и иных нормативных правовых актов субъектов Российской Федерации; государственных федеральных и иных программ, относящихся к предпринимательской деятельности лиц, осуществляющих строительство.</w:t>
      </w:r>
    </w:p>
    <w:p w14:paraId="567DEE53" w14:textId="4DE33287" w:rsidR="00FC2513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>Так, Союз принял участие в подготовке</w:t>
      </w:r>
      <w:r w:rsidR="00F353B9" w:rsidRPr="002232CC">
        <w:rPr>
          <w:rFonts w:ascii="Times New Roman" w:hAnsi="Times New Roman" w:cs="Times New Roman"/>
          <w:sz w:val="24"/>
          <w:szCs w:val="24"/>
        </w:rPr>
        <w:t xml:space="preserve"> проекта поправок к ФЗ « О внесении изменений в Градостроительный кодекс РФ», внесенного на рассмотрение Государственной думы РФ Законодательным собранием Краснодарского края</w:t>
      </w:r>
      <w:r w:rsidR="000C2490" w:rsidRPr="002232CC">
        <w:rPr>
          <w:rFonts w:ascii="Times New Roman" w:hAnsi="Times New Roman" w:cs="Times New Roman"/>
          <w:sz w:val="24"/>
          <w:szCs w:val="24"/>
        </w:rPr>
        <w:t xml:space="preserve">, а так же  в обсуждении проекта федерального закона </w:t>
      </w:r>
    </w:p>
    <w:p w14:paraId="4BDD43A7" w14:textId="739DFB7A" w:rsidR="00E06BB2" w:rsidRPr="002232CC" w:rsidRDefault="0095426A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 </w:t>
      </w:r>
      <w:r w:rsidR="000C2490" w:rsidRPr="002232CC">
        <w:rPr>
          <w:rFonts w:ascii="Times New Roman" w:hAnsi="Times New Roman" w:cs="Times New Roman"/>
          <w:sz w:val="24"/>
          <w:szCs w:val="24"/>
        </w:rPr>
        <w:t>в части совершенствования правового регулирования вопросов саморегулирования», который ныне стал Федеральным законом №</w:t>
      </w:r>
      <w:r w:rsidRPr="002232CC">
        <w:rPr>
          <w:rFonts w:ascii="Times New Roman" w:hAnsi="Times New Roman" w:cs="Times New Roman"/>
          <w:sz w:val="24"/>
          <w:szCs w:val="24"/>
        </w:rPr>
        <w:t xml:space="preserve"> 372, принятым 03</w:t>
      </w:r>
      <w:r w:rsidR="000C2490" w:rsidRPr="002232CC">
        <w:rPr>
          <w:rFonts w:ascii="Times New Roman" w:hAnsi="Times New Roman" w:cs="Times New Roman"/>
          <w:sz w:val="24"/>
          <w:szCs w:val="24"/>
        </w:rPr>
        <w:t xml:space="preserve"> июля 2016 г</w:t>
      </w:r>
      <w:r w:rsidRPr="002232CC">
        <w:rPr>
          <w:rFonts w:ascii="Times New Roman" w:hAnsi="Times New Roman" w:cs="Times New Roman"/>
          <w:sz w:val="24"/>
          <w:szCs w:val="24"/>
        </w:rPr>
        <w:t>.</w:t>
      </w:r>
    </w:p>
    <w:p w14:paraId="4853AD13" w14:textId="6434851A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804" w:rsidRPr="002232CC">
        <w:rPr>
          <w:rFonts w:ascii="Times New Roman" w:hAnsi="Times New Roman" w:cs="Times New Roman"/>
          <w:sz w:val="24"/>
          <w:szCs w:val="24"/>
        </w:rPr>
        <w:t>Ю</w:t>
      </w:r>
      <w:r w:rsidR="0014790A" w:rsidRPr="002232CC">
        <w:rPr>
          <w:rFonts w:ascii="Times New Roman" w:hAnsi="Times New Roman" w:cs="Times New Roman"/>
          <w:sz w:val="24"/>
          <w:szCs w:val="24"/>
        </w:rPr>
        <w:t>ри</w:t>
      </w:r>
      <w:r w:rsidR="00385804" w:rsidRPr="002232CC">
        <w:rPr>
          <w:rFonts w:ascii="Times New Roman" w:hAnsi="Times New Roman" w:cs="Times New Roman"/>
          <w:sz w:val="24"/>
          <w:szCs w:val="24"/>
        </w:rPr>
        <w:t>дический отдел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Союза </w:t>
      </w:r>
      <w:r w:rsidR="00385804" w:rsidRPr="002232CC">
        <w:rPr>
          <w:rFonts w:ascii="Times New Roman" w:hAnsi="Times New Roman" w:cs="Times New Roman"/>
          <w:sz w:val="24"/>
          <w:szCs w:val="24"/>
        </w:rPr>
        <w:t>продолжал в 2016 г.  работу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по анализу нововведений в законодательстве РФ, в части касающейся строительной отрасли.  При получении соответствующей  информации  о внесении изменений  в законодательные акты, касающиеся как строительной отрасли, так и касающиеся деятельности любого</w:t>
      </w:r>
      <w:r w:rsidR="00385804" w:rsidRPr="002232CC">
        <w:rPr>
          <w:rFonts w:ascii="Times New Roman" w:hAnsi="Times New Roman" w:cs="Times New Roman"/>
          <w:sz w:val="24"/>
          <w:szCs w:val="24"/>
        </w:rPr>
        <w:t xml:space="preserve"> предприятия, Союзом размещалась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соответствующая информация на сайте, а так</w:t>
      </w:r>
      <w:r w:rsidR="00385804" w:rsidRPr="002232CC">
        <w:rPr>
          <w:rFonts w:ascii="Times New Roman" w:hAnsi="Times New Roman" w:cs="Times New Roman"/>
          <w:sz w:val="24"/>
          <w:szCs w:val="24"/>
        </w:rPr>
        <w:t xml:space="preserve"> же в отдельных случаях осуществлялась 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рассылка по электронным адресам членов СРО уведо</w:t>
      </w:r>
      <w:r w:rsidR="00E06BB2" w:rsidRPr="002232CC">
        <w:rPr>
          <w:rFonts w:ascii="Times New Roman" w:hAnsi="Times New Roman" w:cs="Times New Roman"/>
          <w:sz w:val="24"/>
          <w:szCs w:val="24"/>
        </w:rPr>
        <w:t>мляющая о вышеназванных фактах.</w:t>
      </w:r>
    </w:p>
    <w:p w14:paraId="5E48D281" w14:textId="3F6D6E7D" w:rsidR="008042F9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804" w:rsidRPr="002232CC">
        <w:rPr>
          <w:rFonts w:ascii="Times New Roman" w:hAnsi="Times New Roman" w:cs="Times New Roman"/>
          <w:sz w:val="24"/>
          <w:szCs w:val="24"/>
        </w:rPr>
        <w:t>В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году Союз продолжил  работу  по взаимодействию с органами власти края -  ее мы осуществляем через созданную при нашем участии АССО КК. </w:t>
      </w:r>
    </w:p>
    <w:p w14:paraId="07014E62" w14:textId="0D88E0AA" w:rsidR="00B56C2B" w:rsidRPr="002232CC" w:rsidRDefault="00B56C2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До </w:t>
      </w:r>
      <w:r w:rsidR="00A8222B" w:rsidRPr="002232CC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Pr="002232CC">
        <w:rPr>
          <w:rFonts w:ascii="Times New Roman" w:hAnsi="Times New Roman" w:cs="Times New Roman"/>
          <w:sz w:val="24"/>
          <w:szCs w:val="24"/>
        </w:rPr>
        <w:t>2016 г. АССО КК участвовала в работе Общественного совета при Министерстве Строительства, архитектуры и дорожного хозяйства Краснодарского края</w:t>
      </w:r>
      <w:r w:rsidR="00A8222B" w:rsidRPr="002232CC">
        <w:rPr>
          <w:rFonts w:ascii="Times New Roman" w:hAnsi="Times New Roman" w:cs="Times New Roman"/>
          <w:sz w:val="24"/>
          <w:szCs w:val="24"/>
        </w:rPr>
        <w:t>.</w:t>
      </w:r>
      <w:r w:rsidRPr="00223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84232" w14:textId="32C80B7C" w:rsidR="00B56C2B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реорганизацией</w:t>
      </w:r>
      <w:proofErr w:type="spellEnd"/>
      <w:r w:rsidR="00A822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22B" w:rsidRPr="002232CC">
        <w:rPr>
          <w:rFonts w:ascii="Times New Roman" w:hAnsi="Times New Roman" w:cs="Times New Roman"/>
          <w:sz w:val="24"/>
          <w:szCs w:val="24"/>
          <w:lang w:val="en-US"/>
        </w:rPr>
        <w:t>Министерства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6C2B" w:rsidRPr="002232C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Общественный</w:t>
      </w:r>
      <w:proofErr w:type="spellEnd"/>
      <w:r w:rsidR="00B56C2B" w:rsidRPr="002232C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совет</w:t>
      </w:r>
      <w:proofErr w:type="spellEnd"/>
      <w:r w:rsidR="00A822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22B" w:rsidRPr="002232CC">
        <w:rPr>
          <w:rFonts w:ascii="Times New Roman" w:hAnsi="Times New Roman" w:cs="Times New Roman"/>
          <w:sz w:val="24"/>
          <w:szCs w:val="24"/>
          <w:lang w:val="en-US"/>
        </w:rPr>
        <w:t>продолжил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работать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новом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составе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уже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департаменте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строительства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Краснодарского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Членство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составе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Общественного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сохранили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Ладатко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А.П</w:t>
      </w:r>
      <w:proofErr w:type="gram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СРОС «СРО» и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Денисова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А.В.,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исполнительный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АССО КК.</w:t>
      </w:r>
    </w:p>
    <w:p w14:paraId="3F7AB9F2" w14:textId="43620A43" w:rsidR="00B56C2B" w:rsidRPr="002232CC" w:rsidRDefault="00A8222B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В 2016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году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заседании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Общественного</w:t>
      </w:r>
      <w:proofErr w:type="spellEnd"/>
      <w:proofErr w:type="gram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рассмотривались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вопросы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ведения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р</w:t>
      </w:r>
      <w:r w:rsidR="00B56C2B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еестре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56C2B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з</w:t>
      </w:r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астройщиков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Краснодарского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>края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использования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производимых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территории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Краснодарского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строительных</w:t>
      </w:r>
      <w:proofErr w:type="spellEnd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E82" w:rsidRPr="002232CC">
        <w:rPr>
          <w:rFonts w:ascii="Times New Roman" w:hAnsi="Times New Roman" w:cs="Times New Roman"/>
          <w:sz w:val="24"/>
          <w:szCs w:val="24"/>
          <w:lang w:val="en-US"/>
        </w:rPr>
        <w:t>ма</w:t>
      </w:r>
      <w:r w:rsidR="00B268E8" w:rsidRPr="002232CC">
        <w:rPr>
          <w:rFonts w:ascii="Times New Roman" w:hAnsi="Times New Roman" w:cs="Times New Roman"/>
          <w:sz w:val="24"/>
          <w:szCs w:val="24"/>
          <w:lang w:val="en-US"/>
        </w:rPr>
        <w:t>териалов</w:t>
      </w:r>
      <w:proofErr w:type="spellEnd"/>
      <w:r w:rsidR="00B268E8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68E8" w:rsidRPr="002232CC">
        <w:rPr>
          <w:rFonts w:ascii="Times New Roman" w:hAnsi="Times New Roman" w:cs="Times New Roman"/>
          <w:sz w:val="24"/>
          <w:szCs w:val="24"/>
          <w:lang w:val="en-US"/>
        </w:rPr>
        <w:t>местными</w:t>
      </w:r>
      <w:proofErr w:type="spellEnd"/>
      <w:r w:rsidR="00B268E8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68E8" w:rsidRPr="002232CC">
        <w:rPr>
          <w:rFonts w:ascii="Times New Roman" w:hAnsi="Times New Roman" w:cs="Times New Roman"/>
          <w:sz w:val="24"/>
          <w:szCs w:val="24"/>
          <w:lang w:val="en-US"/>
        </w:rPr>
        <w:t>организациями</w:t>
      </w:r>
      <w:proofErr w:type="spellEnd"/>
      <w:r w:rsidR="00B268E8" w:rsidRPr="002232CC">
        <w:rPr>
          <w:rFonts w:ascii="Times New Roman" w:hAnsi="Times New Roman" w:cs="Times New Roman"/>
          <w:sz w:val="24"/>
          <w:szCs w:val="24"/>
        </w:rPr>
        <w:t>, ставок земельного налога.</w:t>
      </w:r>
    </w:p>
    <w:p w14:paraId="06766965" w14:textId="03321123" w:rsidR="008042F9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результате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рассмотрения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данных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вопросов</w:t>
      </w:r>
      <w:proofErr w:type="spellEnd"/>
      <w:r w:rsidR="00B56C2B" w:rsidRPr="002232C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сайте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ФНС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России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сети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формируется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Реестр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застройщиков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Краснодарского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состоянию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февраля</w:t>
      </w:r>
      <w:proofErr w:type="spellEnd"/>
      <w:proofErr w:type="gram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2017 г. в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Реестр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застройщиков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Краснодарского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включены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128 </w:t>
      </w:r>
      <w:proofErr w:type="spellStart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организаций</w:t>
      </w:r>
      <w:proofErr w:type="spellEnd"/>
      <w:r w:rsidR="00FA3D74" w:rsidRPr="002232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4626E4" w14:textId="1E4E62BD" w:rsidR="00B268E8" w:rsidRPr="002232CC" w:rsidRDefault="00B268E8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с 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повышением</w:t>
      </w:r>
      <w:proofErr w:type="spellEnd"/>
      <w:proofErr w:type="gram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кадастровой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стоимости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ставки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земельного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налога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имени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Общественного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было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подготовлено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обращение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мэрию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г.Краснодара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возможности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градации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коэффициента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ставки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земельного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налога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при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застройке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массива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с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поэтапным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вводом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объектов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жилищного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строительства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,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влияющие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итоге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на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рост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стоимости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квадратного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метра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общей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площади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жилья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и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снижающие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доступность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приобретения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жилья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для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населения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, и с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просьбой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привлекать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к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участию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заседаниях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комиссии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землепользованию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членов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Общественного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совета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и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представителей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строительного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сообщества</w:t>
      </w:r>
      <w:proofErr w:type="spellEnd"/>
      <w:r w:rsidRPr="002232CC">
        <w:rPr>
          <w:rFonts w:ascii="Times New Roman" w:hAnsi="Times New Roman" w:cs="Times New Roman"/>
          <w:color w:val="030B1A"/>
          <w:sz w:val="24"/>
          <w:szCs w:val="24"/>
          <w:lang w:val="en-US"/>
        </w:rPr>
        <w:t>.</w:t>
      </w:r>
    </w:p>
    <w:p w14:paraId="33F6522E" w14:textId="2070B14C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778" w:rsidRPr="002232CC">
        <w:rPr>
          <w:rFonts w:ascii="Times New Roman" w:hAnsi="Times New Roman" w:cs="Times New Roman"/>
          <w:sz w:val="24"/>
          <w:szCs w:val="24"/>
        </w:rPr>
        <w:t>В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году представители Союза продолжали работу  в составе ряда Комитетов Национального объединения строителей, в том числе, в Комитете по страхованию и финансовым рискам (Ковальский В.А.), Комитете по поддержке малого бизнеса (Ладатко А.П.) и</w:t>
      </w:r>
      <w:r w:rsidR="0014790A" w:rsidRPr="002232CC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 </w:t>
      </w:r>
      <w:r w:rsidR="0014790A" w:rsidRPr="002232CC">
        <w:rPr>
          <w:rFonts w:ascii="Times New Roman" w:hAnsi="Times New Roman" w:cs="Times New Roman"/>
          <w:sz w:val="24"/>
          <w:szCs w:val="24"/>
        </w:rPr>
        <w:t>Комитете инновационных технологий в строительстве (Четверик Н.П.).</w:t>
      </w:r>
    </w:p>
    <w:p w14:paraId="555FBCA8" w14:textId="6AD4D055" w:rsidR="00E06BB2" w:rsidRPr="002232CC" w:rsidRDefault="0014790A" w:rsidP="002232CC">
      <w:pPr>
        <w:pStyle w:val="a9"/>
        <w:jc w:val="both"/>
        <w:rPr>
          <w:rFonts w:ascii="Times New Roman" w:hAnsi="Times New Roman" w:cs="Times New Roman"/>
          <w:color w:val="1A1A23"/>
          <w:sz w:val="24"/>
          <w:szCs w:val="24"/>
          <w:lang w:val="en-US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Директор Союза принял участие в </w:t>
      </w:r>
      <w:r w:rsidR="008334A7" w:rsidRPr="002232CC">
        <w:rPr>
          <w:rFonts w:ascii="Times New Roman" w:hAnsi="Times New Roman" w:cs="Times New Roman"/>
          <w:sz w:val="24"/>
          <w:szCs w:val="24"/>
        </w:rPr>
        <w:t>работе XI-</w:t>
      </w:r>
      <w:proofErr w:type="spellStart"/>
      <w:r w:rsidR="008334A7" w:rsidRPr="002232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334A7" w:rsidRPr="002232CC">
        <w:rPr>
          <w:rFonts w:ascii="Times New Roman" w:hAnsi="Times New Roman" w:cs="Times New Roman"/>
          <w:sz w:val="24"/>
          <w:szCs w:val="24"/>
        </w:rPr>
        <w:t xml:space="preserve">  и </w:t>
      </w:r>
      <w:r w:rsidRPr="002232CC">
        <w:rPr>
          <w:rFonts w:ascii="Times New Roman" w:hAnsi="Times New Roman" w:cs="Times New Roman"/>
          <w:sz w:val="24"/>
          <w:szCs w:val="24"/>
        </w:rPr>
        <w:t>Х</w:t>
      </w:r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34A7" w:rsidRPr="002232CC">
        <w:rPr>
          <w:rFonts w:ascii="Times New Roman" w:hAnsi="Times New Roman" w:cs="Times New Roman"/>
          <w:sz w:val="24"/>
          <w:szCs w:val="24"/>
        </w:rPr>
        <w:t>-</w:t>
      </w:r>
      <w:r w:rsidRPr="0022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334A7" w:rsidRPr="0022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Всероссийских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съездов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саморегулируемых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организаций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стр</w:t>
      </w:r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оительстве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,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которые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состоялись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11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марта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2016 г. </w:t>
      </w:r>
      <w:proofErr w:type="gram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и </w:t>
      </w:r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r w:rsidR="00A83739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28</w:t>
      </w:r>
      <w:proofErr w:type="gramEnd"/>
      <w:r w:rsidR="00A83739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сентября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r w:rsidR="00A83739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2016</w:t>
      </w:r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года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соотвественно</w:t>
      </w:r>
      <w:proofErr w:type="spellEnd"/>
      <w:r w:rsidRPr="0022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на</w:t>
      </w:r>
      <w:proofErr w:type="spellEnd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которых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были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рассмотрены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вопросы</w:t>
      </w:r>
      <w:proofErr w:type="spellEnd"/>
      <w:r w:rsidRPr="002232C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:</w:t>
      </w:r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О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внесении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изменений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регламентирующие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документы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Национального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lastRenderedPageBreak/>
        <w:t>строителей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;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отчете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Ревизионной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комиссии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</w:t>
      </w:r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за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2015</w:t>
      </w:r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год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и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отчете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Руководителя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Аппарата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Национального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исполнении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сметы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расходов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Национального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; О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смете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расходов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</w:t>
      </w:r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2016</w:t>
      </w:r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год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; О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выборах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членов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ревизионной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комиссии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Национального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;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приняты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изменения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в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Устав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Ассоциации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«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»» (НОСТРОЙ), в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Регламент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Всероссийского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съезда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саморегулируемых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организаций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в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строительстве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и в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Положение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о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формах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,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размерах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и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порядке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уплаты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отчислений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саморегулируемых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организаций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нужды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НОСТРОЙ.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Так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proofErr w:type="gram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же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были</w:t>
      </w:r>
      <w:proofErr w:type="spellEnd"/>
      <w:proofErr w:type="gram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избраны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новые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члены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и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прекращены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полномочия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членов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Совета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Ассоциации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«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Национальное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»,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подлежащих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замене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в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соответствии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с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процедурой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обновления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(</w:t>
      </w:r>
      <w:proofErr w:type="spellStart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ротации</w:t>
      </w:r>
      <w:proofErr w:type="spellEnd"/>
      <w:r w:rsidR="008334A7" w:rsidRPr="002232CC">
        <w:rPr>
          <w:rFonts w:ascii="Times New Roman" w:hAnsi="Times New Roman" w:cs="Times New Roman"/>
          <w:color w:val="1A1A23"/>
          <w:sz w:val="24"/>
          <w:szCs w:val="24"/>
          <w:lang w:val="en-US"/>
        </w:rPr>
        <w:t>).</w:t>
      </w:r>
    </w:p>
    <w:p w14:paraId="0F39BA75" w14:textId="402EB3FE" w:rsidR="00A83739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778" w:rsidRPr="002232CC">
        <w:rPr>
          <w:rFonts w:ascii="Times New Roman" w:hAnsi="Times New Roman" w:cs="Times New Roman"/>
          <w:sz w:val="24"/>
          <w:szCs w:val="24"/>
        </w:rPr>
        <w:t>Так же, в 2016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году Союз принял участие в работе </w:t>
      </w:r>
      <w:r w:rsidR="00173778" w:rsidRPr="002232CC">
        <w:rPr>
          <w:rFonts w:ascii="Times New Roman" w:hAnsi="Times New Roman" w:cs="Times New Roman"/>
          <w:sz w:val="24"/>
          <w:szCs w:val="24"/>
        </w:rPr>
        <w:t>5-ти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Окружных конференций по Южному федеральному округу, где были рассмотрены вопросы связанные с подготовкой к </w:t>
      </w:r>
      <w:r w:rsidR="00A83739" w:rsidRPr="002232CC">
        <w:rPr>
          <w:rFonts w:ascii="Times New Roman" w:hAnsi="Times New Roman" w:cs="Times New Roman"/>
          <w:sz w:val="24"/>
          <w:szCs w:val="24"/>
        </w:rPr>
        <w:t xml:space="preserve"> 2-м  Всероссийским съездам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, </w:t>
      </w:r>
      <w:r w:rsidR="00173778" w:rsidRPr="002232CC">
        <w:rPr>
          <w:rFonts w:ascii="Times New Roman" w:hAnsi="Times New Roman" w:cs="Times New Roman"/>
          <w:sz w:val="24"/>
          <w:szCs w:val="24"/>
        </w:rPr>
        <w:t xml:space="preserve"> в том числе о выборах кандидата в Президенты Ассоциации «Национальное объединение </w:t>
      </w:r>
      <w:proofErr w:type="spellStart"/>
      <w:r w:rsidR="00173778" w:rsidRPr="002232CC">
        <w:rPr>
          <w:rFonts w:ascii="Times New Roman" w:hAnsi="Times New Roman" w:cs="Times New Roman"/>
          <w:sz w:val="24"/>
          <w:szCs w:val="24"/>
        </w:rPr>
        <w:t>строителеи</w:t>
      </w:r>
      <w:proofErr w:type="spellEnd"/>
      <w:r w:rsidR="00173778" w:rsidRPr="002232CC">
        <w:rPr>
          <w:rFonts w:ascii="Times New Roman" w:hAnsi="Times New Roman" w:cs="Times New Roman"/>
          <w:sz w:val="24"/>
          <w:szCs w:val="24"/>
        </w:rPr>
        <w:t xml:space="preserve">̆», </w:t>
      </w:r>
      <w:r w:rsidR="00A83739" w:rsidRPr="002232CC">
        <w:rPr>
          <w:rFonts w:ascii="Times New Roman" w:hAnsi="Times New Roman" w:cs="Times New Roman"/>
          <w:sz w:val="24"/>
          <w:szCs w:val="24"/>
        </w:rPr>
        <w:t xml:space="preserve">об рассмотрении сметы НОСТРОЙ, об утверждении новой редакции Устава НОСТРОЙ, </w:t>
      </w:r>
      <w:r w:rsidR="00173778" w:rsidRPr="002232CC">
        <w:rPr>
          <w:rFonts w:ascii="Times New Roman" w:hAnsi="Times New Roman" w:cs="Times New Roman"/>
          <w:sz w:val="24"/>
          <w:szCs w:val="24"/>
        </w:rPr>
        <w:t xml:space="preserve">о подготовке к Государственному совету, посвященному развитию строительного комплекса и совершенствованию </w:t>
      </w:r>
      <w:proofErr w:type="spellStart"/>
      <w:r w:rsidR="00173778" w:rsidRPr="002232CC">
        <w:rPr>
          <w:rFonts w:ascii="Times New Roman" w:hAnsi="Times New Roman" w:cs="Times New Roman"/>
          <w:sz w:val="24"/>
          <w:szCs w:val="24"/>
        </w:rPr>
        <w:t>градостроительнои</w:t>
      </w:r>
      <w:proofErr w:type="spellEnd"/>
      <w:r w:rsidR="00173778" w:rsidRPr="002232CC">
        <w:rPr>
          <w:rFonts w:ascii="Times New Roman" w:hAnsi="Times New Roman" w:cs="Times New Roman"/>
          <w:sz w:val="24"/>
          <w:szCs w:val="24"/>
        </w:rPr>
        <w:t xml:space="preserve">̆ деятельности </w:t>
      </w:r>
      <w:proofErr w:type="spellStart"/>
      <w:r w:rsidR="00173778" w:rsidRPr="002232CC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="00173778" w:rsidRPr="002232CC">
        <w:rPr>
          <w:rFonts w:ascii="Times New Roman" w:hAnsi="Times New Roman" w:cs="Times New Roman"/>
          <w:sz w:val="24"/>
          <w:szCs w:val="24"/>
        </w:rPr>
        <w:t>̆ Федерации, о  проведении Окружного этапа Национального конкурса профессионального мастерства «</w:t>
      </w:r>
      <w:proofErr w:type="spellStart"/>
      <w:r w:rsidR="00173778" w:rsidRPr="002232CC">
        <w:rPr>
          <w:rFonts w:ascii="Times New Roman" w:hAnsi="Times New Roman" w:cs="Times New Roman"/>
          <w:sz w:val="24"/>
          <w:szCs w:val="24"/>
        </w:rPr>
        <w:t>Строймастер</w:t>
      </w:r>
      <w:proofErr w:type="spellEnd"/>
      <w:r w:rsidR="00173778" w:rsidRPr="002232CC">
        <w:rPr>
          <w:rFonts w:ascii="Times New Roman" w:hAnsi="Times New Roman" w:cs="Times New Roman"/>
          <w:sz w:val="24"/>
          <w:szCs w:val="24"/>
        </w:rPr>
        <w:t xml:space="preserve">» в 2016 году, о  работе Экспертного Совета по вопросам совершенствования законодательства в </w:t>
      </w:r>
      <w:proofErr w:type="spellStart"/>
      <w:r w:rsidR="00173778" w:rsidRPr="002232CC">
        <w:rPr>
          <w:rFonts w:ascii="Times New Roman" w:hAnsi="Times New Roman" w:cs="Times New Roman"/>
          <w:sz w:val="24"/>
          <w:szCs w:val="24"/>
        </w:rPr>
        <w:t>строительнои</w:t>
      </w:r>
      <w:proofErr w:type="spellEnd"/>
      <w:r w:rsidR="00173778" w:rsidRPr="002232CC">
        <w:rPr>
          <w:rFonts w:ascii="Times New Roman" w:hAnsi="Times New Roman" w:cs="Times New Roman"/>
          <w:sz w:val="24"/>
          <w:szCs w:val="24"/>
        </w:rPr>
        <w:t>̆ сфере, обсуждены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проекты законов </w:t>
      </w:r>
      <w:r w:rsidR="00173778" w:rsidRPr="002232CC">
        <w:rPr>
          <w:rFonts w:ascii="Times New Roman" w:hAnsi="Times New Roman" w:cs="Times New Roman"/>
          <w:sz w:val="24"/>
          <w:szCs w:val="24"/>
        </w:rPr>
        <w:t xml:space="preserve">в сфере саморегулирования, </w:t>
      </w:r>
      <w:r w:rsidR="0014790A" w:rsidRPr="002232CC">
        <w:rPr>
          <w:rFonts w:ascii="Times New Roman" w:hAnsi="Times New Roman" w:cs="Times New Roman"/>
          <w:sz w:val="24"/>
          <w:szCs w:val="24"/>
        </w:rPr>
        <w:t>проведение Всероссийского конкурса «</w:t>
      </w:r>
      <w:proofErr w:type="spellStart"/>
      <w:r w:rsidR="0014790A" w:rsidRPr="002232CC">
        <w:rPr>
          <w:rFonts w:ascii="Times New Roman" w:hAnsi="Times New Roman" w:cs="Times New Roman"/>
          <w:sz w:val="24"/>
          <w:szCs w:val="24"/>
        </w:rPr>
        <w:t>Строймастер</w:t>
      </w:r>
      <w:proofErr w:type="spellEnd"/>
      <w:r w:rsidR="0014790A" w:rsidRPr="002232CC">
        <w:rPr>
          <w:rFonts w:ascii="Times New Roman" w:hAnsi="Times New Roman" w:cs="Times New Roman"/>
          <w:sz w:val="24"/>
          <w:szCs w:val="24"/>
        </w:rPr>
        <w:t xml:space="preserve">», применения профессиональных стандартов в строительной отрасли, </w:t>
      </w:r>
      <w:r w:rsidR="00A83739" w:rsidRPr="002232CC">
        <w:rPr>
          <w:rFonts w:ascii="Times New Roman" w:hAnsi="Times New Roman" w:cs="Times New Roman"/>
          <w:sz w:val="24"/>
          <w:szCs w:val="24"/>
        </w:rPr>
        <w:t xml:space="preserve">о награждениях наградами НОСТРОЙ </w:t>
      </w:r>
      <w:r w:rsidR="0014790A" w:rsidRPr="002232CC">
        <w:rPr>
          <w:rFonts w:ascii="Times New Roman" w:hAnsi="Times New Roman" w:cs="Times New Roman"/>
          <w:sz w:val="24"/>
          <w:szCs w:val="24"/>
        </w:rPr>
        <w:t>о проведении конкурса профессионального мастерс</w:t>
      </w:r>
      <w:r w:rsidR="00E06BB2" w:rsidRPr="002232CC">
        <w:rPr>
          <w:rFonts w:ascii="Times New Roman" w:hAnsi="Times New Roman" w:cs="Times New Roman"/>
          <w:sz w:val="24"/>
          <w:szCs w:val="24"/>
        </w:rPr>
        <w:t>тва среди работников ИТР</w:t>
      </w:r>
      <w:r w:rsidR="00A83739" w:rsidRPr="002232CC">
        <w:rPr>
          <w:rFonts w:ascii="Times New Roman" w:hAnsi="Times New Roman" w:cs="Times New Roman"/>
          <w:sz w:val="24"/>
          <w:szCs w:val="24"/>
        </w:rPr>
        <w:t xml:space="preserve">, 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A83739" w:rsidRPr="002232CC">
        <w:rPr>
          <w:rFonts w:ascii="Times New Roman" w:hAnsi="Times New Roman" w:cs="Times New Roman"/>
          <w:sz w:val="24"/>
          <w:szCs w:val="24"/>
        </w:rPr>
        <w:t xml:space="preserve">вопросы  реализации Федерального закона от 03.07.2016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</w:rPr>
        <w:t xml:space="preserve"> 372-ФЗ «О внесении изменений в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</w:rPr>
        <w:t>Градостроительныи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</w:rPr>
        <w:t xml:space="preserve">̆ кодекс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</w:rPr>
        <w:t xml:space="preserve">̆ Федерации и отдельные законодательные акты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</w:rPr>
        <w:t xml:space="preserve">̆ Федерации», а так же проблемные вопросы саморегулируемых организаций, зарегистрированных на территории Южного федерального округа по исполнению требований Федерального закона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</w:rPr>
        <w:t xml:space="preserve"> 372-ФЗ и пути их решения. </w:t>
      </w:r>
    </w:p>
    <w:p w14:paraId="3068ABA5" w14:textId="5ABBEE1D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Так же, 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Союз продолжил участвовать в социально-значимых мероприятиях Краснодарского края, в том числе в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Международных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выставок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строительных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отделочных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инженерного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оборудования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архитектурных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проектов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YugBuild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WorldBuild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Krasnodar,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форумах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выставках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>же</w:t>
      </w:r>
      <w:proofErr w:type="spellEnd"/>
      <w:r w:rsidR="00A83739"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90A" w:rsidRPr="002232CC">
        <w:rPr>
          <w:rFonts w:ascii="Times New Roman" w:hAnsi="Times New Roman" w:cs="Times New Roman"/>
          <w:sz w:val="24"/>
          <w:szCs w:val="24"/>
        </w:rPr>
        <w:t>финансировании празднования краевого Дня строителя.</w:t>
      </w:r>
    </w:p>
    <w:p w14:paraId="1E3AFCC1" w14:textId="76AABC61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В целях стимулирования развития интеллектуального потенциала, повышения качества подготовки квалифицированных специалистов в области строительства и повышения у студентов интереса к учебной деятельности и будущей профессии Союзом для 2-х студентов факультета строительства и управления недвижимостью Кубанского государственного технологического университета продолжает выплачиваться  стипендия им. Мурата </w:t>
      </w:r>
      <w:proofErr w:type="spellStart"/>
      <w:r w:rsidR="0014790A" w:rsidRPr="002232CC">
        <w:rPr>
          <w:rFonts w:ascii="Times New Roman" w:hAnsi="Times New Roman" w:cs="Times New Roman"/>
          <w:sz w:val="24"/>
          <w:szCs w:val="24"/>
        </w:rPr>
        <w:t>Ахеджака</w:t>
      </w:r>
      <w:proofErr w:type="spellEnd"/>
      <w:r w:rsidR="0014790A" w:rsidRPr="002232CC">
        <w:rPr>
          <w:rFonts w:ascii="Times New Roman" w:hAnsi="Times New Roman" w:cs="Times New Roman"/>
          <w:sz w:val="24"/>
          <w:szCs w:val="24"/>
        </w:rPr>
        <w:t>.  Данная стипендия выплачивается ежемесячно    в размере 3 000 руб. студентам,  достигшим наилучших результатов в учебной, научно-исследовательской работе, показавшим хорошие практические навыки по результатам практик, участвующим в  общественной работе учебной групп</w:t>
      </w:r>
      <w:r w:rsidR="00E06BB2" w:rsidRPr="002232CC">
        <w:rPr>
          <w:rFonts w:ascii="Times New Roman" w:hAnsi="Times New Roman" w:cs="Times New Roman"/>
          <w:sz w:val="24"/>
          <w:szCs w:val="24"/>
        </w:rPr>
        <w:t>ы, факультета или университета.</w:t>
      </w:r>
    </w:p>
    <w:p w14:paraId="6500A0EE" w14:textId="5900C659" w:rsidR="00E06BB2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При содействии и непосредственном </w:t>
      </w:r>
      <w:r w:rsidR="00E06BB2" w:rsidRPr="002232CC">
        <w:rPr>
          <w:rFonts w:ascii="Times New Roman" w:hAnsi="Times New Roman" w:cs="Times New Roman"/>
          <w:sz w:val="24"/>
          <w:szCs w:val="24"/>
        </w:rPr>
        <w:t>участии Союза  в прошедшем году</w:t>
      </w:r>
      <w:r w:rsidR="007B375C" w:rsidRPr="002232CC">
        <w:rPr>
          <w:rFonts w:ascii="Times New Roman" w:hAnsi="Times New Roman" w:cs="Times New Roman"/>
          <w:sz w:val="24"/>
          <w:szCs w:val="24"/>
        </w:rPr>
        <w:t xml:space="preserve"> 9</w:t>
      </w:r>
      <w:r w:rsidRPr="002232CC">
        <w:rPr>
          <w:rFonts w:ascii="Times New Roman" w:hAnsi="Times New Roman" w:cs="Times New Roman"/>
          <w:sz w:val="24"/>
          <w:szCs w:val="24"/>
        </w:rPr>
        <w:t xml:space="preserve"> сотрудн</w:t>
      </w:r>
      <w:r w:rsidR="00E06BB2" w:rsidRPr="002232CC">
        <w:rPr>
          <w:rFonts w:ascii="Times New Roman" w:hAnsi="Times New Roman" w:cs="Times New Roman"/>
          <w:sz w:val="24"/>
          <w:szCs w:val="24"/>
        </w:rPr>
        <w:t>иков наших членов получили</w:t>
      </w:r>
      <w:r w:rsidRPr="002232CC">
        <w:rPr>
          <w:rFonts w:ascii="Times New Roman" w:hAnsi="Times New Roman" w:cs="Times New Roman"/>
          <w:sz w:val="24"/>
          <w:szCs w:val="24"/>
        </w:rPr>
        <w:t xml:space="preserve"> Почетные  гра</w:t>
      </w:r>
      <w:r w:rsidR="007B375C" w:rsidRPr="002232CC">
        <w:rPr>
          <w:rFonts w:ascii="Times New Roman" w:hAnsi="Times New Roman" w:cs="Times New Roman"/>
          <w:sz w:val="24"/>
          <w:szCs w:val="24"/>
        </w:rPr>
        <w:t xml:space="preserve">моты Департамента строительства, а руководитель  ООО «Универсал» </w:t>
      </w:r>
      <w:proofErr w:type="spellStart"/>
      <w:r w:rsidR="007B375C" w:rsidRPr="002232CC">
        <w:rPr>
          <w:rFonts w:ascii="Times New Roman" w:hAnsi="Times New Roman" w:cs="Times New Roman"/>
          <w:sz w:val="24"/>
          <w:szCs w:val="24"/>
        </w:rPr>
        <w:t>Деренченко</w:t>
      </w:r>
      <w:proofErr w:type="spellEnd"/>
      <w:r w:rsidR="007B375C" w:rsidRPr="002232CC">
        <w:rPr>
          <w:rFonts w:ascii="Times New Roman" w:hAnsi="Times New Roman" w:cs="Times New Roman"/>
          <w:sz w:val="24"/>
          <w:szCs w:val="24"/>
        </w:rPr>
        <w:t xml:space="preserve"> Т.В.  была объявлена  благодарность  главы администрации (губернатора)  Краснодарского края.</w:t>
      </w:r>
    </w:p>
    <w:p w14:paraId="1ACC4AAE" w14:textId="0F09BA05" w:rsidR="00E06BB2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90A" w:rsidRPr="002232CC">
        <w:rPr>
          <w:rFonts w:ascii="Times New Roman" w:hAnsi="Times New Roman" w:cs="Times New Roman"/>
          <w:sz w:val="24"/>
          <w:szCs w:val="24"/>
        </w:rPr>
        <w:t>При желании отметить трудовые заслуги ваших сотрудников, в том числе с учетом их профессио</w:t>
      </w:r>
      <w:r w:rsidR="00E06BB2" w:rsidRPr="002232CC">
        <w:rPr>
          <w:rFonts w:ascii="Times New Roman" w:hAnsi="Times New Roman" w:cs="Times New Roman"/>
          <w:sz w:val="24"/>
          <w:szCs w:val="24"/>
        </w:rPr>
        <w:t>нальных заслуг, юбилеев и т.п.,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вам необходимо обратиться в Союз, а мы в свою очередь проконсультируем </w:t>
      </w:r>
      <w:r w:rsidR="00E06BB2" w:rsidRPr="002232CC">
        <w:rPr>
          <w:rFonts w:ascii="Times New Roman" w:hAnsi="Times New Roman" w:cs="Times New Roman"/>
          <w:sz w:val="24"/>
          <w:szCs w:val="24"/>
        </w:rPr>
        <w:t>и пролоббируем решение вопроса.</w:t>
      </w:r>
    </w:p>
    <w:p w14:paraId="46C9F542" w14:textId="26F1F1CD" w:rsidR="0014790A" w:rsidRPr="002232CC" w:rsidRDefault="008334A7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CC">
        <w:rPr>
          <w:rFonts w:ascii="Times New Roman" w:hAnsi="Times New Roman" w:cs="Times New Roman"/>
          <w:b/>
          <w:sz w:val="24"/>
          <w:szCs w:val="24"/>
          <w:u w:val="single"/>
        </w:rPr>
        <w:t>Задачи СРО г. на период 2017-2018</w:t>
      </w:r>
      <w:r w:rsidR="0014790A" w:rsidRPr="00223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гг. видим в следующем:</w:t>
      </w:r>
    </w:p>
    <w:p w14:paraId="4CD2BE5E" w14:textId="4D4FF21C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Взаимодействие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Союза, а также его членов;</w:t>
      </w:r>
    </w:p>
    <w:p w14:paraId="4BDDEA60" w14:textId="0F07ECB9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Обеспечение информацией о деятельности Союза заинтересованных лиц, в том числе путём размещения информации на сайте Союза;</w:t>
      </w:r>
    </w:p>
    <w:p w14:paraId="1B7530A1" w14:textId="3E1132CC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Поддержание сайта Союза с целью полного соответствия требованиям действующего законодательства и расширения размещаемой на нем информации.</w:t>
      </w:r>
    </w:p>
    <w:p w14:paraId="79D75C76" w14:textId="34D6A1CA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Создание системы источников деловой информации и активизация работы по ведению членами СРО своих страниц на сайте Союза.</w:t>
      </w:r>
    </w:p>
    <w:p w14:paraId="5603221D" w14:textId="29098884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Расширение электронного документооборота с членами СРО и кандидатами в члены партнёрства.</w:t>
      </w:r>
    </w:p>
    <w:p w14:paraId="51408721" w14:textId="6DC70A64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 по вручению членам Союза выписок из протоколов заседаний Совета Союза по вопросам о принятии новых членов Союза и о выдаче свидетельств о допуске к работам. </w:t>
      </w:r>
    </w:p>
    <w:p w14:paraId="338CD99A" w14:textId="07E68163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Мониторинг информации, опубликованной в прессе, посвящённой как деятельности Союза, так и отрасли в целом;</w:t>
      </w:r>
    </w:p>
    <w:p w14:paraId="1B557723" w14:textId="77777777" w:rsidR="00434597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Организация и финансирование мероприятий, способствующих повышению юридической грамотности членов Союза;</w:t>
      </w:r>
    </w:p>
    <w:p w14:paraId="041DC94F" w14:textId="0430EEF6" w:rsidR="00434597" w:rsidRPr="002232CC" w:rsidRDefault="00434597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 Внедрение программы по систематизации сведений в электронном виде для проведения анализа  деятельности членов СРО и обеспечению выполнения саморегулируемой организацией функций саморегулирования;</w:t>
      </w:r>
    </w:p>
    <w:p w14:paraId="265D0B49" w14:textId="5C969D0B" w:rsidR="0014790A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Мы открыты для вас и готовы рассмотреть предложения о любых других формах взаимодействия и сотрудничества в плане информационного обеспечения нашей совместной работы.</w:t>
      </w:r>
    </w:p>
    <w:p w14:paraId="01FB63BC" w14:textId="68A16DB0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BCEC90" w14:textId="5268FAF7" w:rsidR="007B2F9B" w:rsidRPr="002232CC" w:rsidRDefault="002232CC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1189" w:rsidRPr="002232CC">
        <w:rPr>
          <w:rFonts w:ascii="Times New Roman" w:hAnsi="Times New Roman" w:cs="Times New Roman"/>
          <w:b/>
          <w:sz w:val="24"/>
          <w:szCs w:val="24"/>
        </w:rPr>
        <w:t>С</w:t>
      </w:r>
      <w:r w:rsidR="007B2F9B" w:rsidRPr="002232CC">
        <w:rPr>
          <w:rFonts w:ascii="Times New Roman" w:hAnsi="Times New Roman" w:cs="Times New Roman"/>
          <w:b/>
          <w:sz w:val="24"/>
          <w:szCs w:val="24"/>
        </w:rPr>
        <w:t>овершенствование</w:t>
      </w:r>
      <w:r w:rsidR="00EC1189" w:rsidRPr="002232CC">
        <w:rPr>
          <w:rFonts w:ascii="Times New Roman" w:hAnsi="Times New Roman" w:cs="Times New Roman"/>
          <w:b/>
          <w:sz w:val="24"/>
          <w:szCs w:val="24"/>
        </w:rPr>
        <w:t xml:space="preserve"> системы страхования членов СРО. </w:t>
      </w:r>
    </w:p>
    <w:p w14:paraId="22E4647C" w14:textId="77777777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Цель СРО состоит в предупреждении вреда вследствие недостатков работ и повышению качества выполнения работ, на которые саморегулируемая организация выдает Свидетельство о допуске. </w:t>
      </w:r>
    </w:p>
    <w:p w14:paraId="22156273" w14:textId="2685A15E" w:rsidR="00E06BB2" w:rsidRPr="002232CC" w:rsidRDefault="00C6066E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В 2016</w:t>
      </w:r>
      <w:r w:rsidR="00EC1189" w:rsidRPr="002232CC">
        <w:rPr>
          <w:rFonts w:ascii="Times New Roman" w:hAnsi="Times New Roman" w:cs="Times New Roman"/>
          <w:sz w:val="24"/>
          <w:szCs w:val="24"/>
        </w:rPr>
        <w:t xml:space="preserve"> году одним из направлений в работе по страхованию мы видели сокращение расходов членов СРО на страховани</w:t>
      </w:r>
      <w:r w:rsidRPr="002232CC">
        <w:rPr>
          <w:rFonts w:ascii="Times New Roman" w:hAnsi="Times New Roman" w:cs="Times New Roman"/>
          <w:sz w:val="24"/>
          <w:szCs w:val="24"/>
        </w:rPr>
        <w:t>е гражданской ответственности, при этом не теряя в качестве полного покрытия и комплексной защите членов Союза.</w:t>
      </w:r>
    </w:p>
    <w:p w14:paraId="73F43699" w14:textId="73F4147E" w:rsidR="00E06BB2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Так, отличительной особенностью наших условий и требований являлась минимизация затрат на страхование нашими членами, которая была возможна за счет качественной и продуктивной работы в течении </w:t>
      </w:r>
      <w:r w:rsidR="00C6066E" w:rsidRPr="002232CC">
        <w:rPr>
          <w:rFonts w:ascii="Times New Roman" w:hAnsi="Times New Roman" w:cs="Times New Roman"/>
          <w:sz w:val="24"/>
          <w:szCs w:val="24"/>
        </w:rPr>
        <w:t>семи</w:t>
      </w:r>
      <w:r w:rsidRPr="002232CC">
        <w:rPr>
          <w:rFonts w:ascii="Times New Roman" w:hAnsi="Times New Roman" w:cs="Times New Roman"/>
          <w:sz w:val="24"/>
          <w:szCs w:val="24"/>
        </w:rPr>
        <w:t xml:space="preserve"> лет со страховыми компаниями.</w:t>
      </w:r>
    </w:p>
    <w:p w14:paraId="3D37259B" w14:textId="5D2A4046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При этом средняя стоимость полиса на год для члена стр</w:t>
      </w:r>
      <w:r w:rsidR="00C6066E" w:rsidRPr="002232CC">
        <w:rPr>
          <w:rFonts w:ascii="Times New Roman" w:hAnsi="Times New Roman" w:cs="Times New Roman"/>
          <w:sz w:val="24"/>
          <w:szCs w:val="24"/>
        </w:rPr>
        <w:t>оительного СРО составила всего 5-7</w:t>
      </w:r>
      <w:r w:rsidRPr="002232CC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C6066E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38F0B697" w14:textId="6CA37CD0" w:rsidR="00C6066E" w:rsidRPr="002232CC" w:rsidRDefault="00C6066E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В 2016 г. мы: совместно и продуктивно работали над разработкой новых страховых продуктов и методических рекомендаций для СРО с НОСТРОЙ; контролировали своевременность возобновления и пролонгации </w:t>
      </w:r>
      <w:proofErr w:type="spellStart"/>
      <w:r w:rsidRPr="002232CC">
        <w:rPr>
          <w:rFonts w:ascii="Times New Roman" w:hAnsi="Times New Roman" w:cs="Times New Roman"/>
          <w:sz w:val="24"/>
          <w:szCs w:val="24"/>
        </w:rPr>
        <w:t>договров</w:t>
      </w:r>
      <w:proofErr w:type="spellEnd"/>
      <w:r w:rsidRPr="002232CC">
        <w:rPr>
          <w:rFonts w:ascii="Times New Roman" w:hAnsi="Times New Roman" w:cs="Times New Roman"/>
          <w:sz w:val="24"/>
          <w:szCs w:val="24"/>
        </w:rPr>
        <w:t xml:space="preserve"> страхования  на второй и последующие годы; вели  единую базу данных по страхованию и урегулированию убытков; оказывали  юридическую помощь в получении компенсации, при урегулировании претензий со страховщиками и по страховым событиям.</w:t>
      </w:r>
    </w:p>
    <w:p w14:paraId="32BA6060" w14:textId="683B142A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2CC">
        <w:rPr>
          <w:rFonts w:ascii="Times New Roman" w:hAnsi="Times New Roman" w:cs="Times New Roman"/>
          <w:sz w:val="24"/>
          <w:szCs w:val="24"/>
          <w:u w:val="single"/>
        </w:rPr>
        <w:t>Статистика работы (в цифрах) с организациями членами СРО за год:</w:t>
      </w:r>
    </w:p>
    <w:p w14:paraId="331017C5" w14:textId="07A6383D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   - Количество действующих договоров страхования –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1</w:t>
      </w:r>
      <w:r w:rsidR="00C6066E" w:rsidRPr="002232CC">
        <w:rPr>
          <w:rFonts w:ascii="Times New Roman" w:hAnsi="Times New Roman" w:cs="Times New Roman"/>
          <w:sz w:val="24"/>
          <w:szCs w:val="24"/>
        </w:rPr>
        <w:t>690</w:t>
      </w:r>
      <w:r w:rsidR="00E06BB2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шт. </w:t>
      </w:r>
    </w:p>
    <w:p w14:paraId="12E9152B" w14:textId="2FE3FCE1" w:rsidR="0014790A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   - Количество заключен</w:t>
      </w:r>
      <w:r w:rsidR="0014790A" w:rsidRPr="002232CC">
        <w:rPr>
          <w:rFonts w:ascii="Times New Roman" w:hAnsi="Times New Roman" w:cs="Times New Roman"/>
          <w:sz w:val="24"/>
          <w:szCs w:val="24"/>
        </w:rPr>
        <w:t>ных договоров страхования – 1</w:t>
      </w:r>
      <w:r w:rsidR="00C6066E" w:rsidRPr="002232CC">
        <w:rPr>
          <w:rFonts w:ascii="Times New Roman" w:hAnsi="Times New Roman" w:cs="Times New Roman"/>
          <w:sz w:val="24"/>
          <w:szCs w:val="24"/>
        </w:rPr>
        <w:t>563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шт. </w:t>
      </w:r>
    </w:p>
    <w:p w14:paraId="640FE6C6" w14:textId="544FE08C" w:rsidR="00EC1189" w:rsidRPr="002232CC" w:rsidRDefault="0014790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  </w:t>
      </w:r>
      <w:r w:rsidR="00EC1189" w:rsidRPr="002232CC">
        <w:rPr>
          <w:rFonts w:ascii="Times New Roman" w:hAnsi="Times New Roman" w:cs="Times New Roman"/>
          <w:sz w:val="24"/>
          <w:szCs w:val="24"/>
        </w:rPr>
        <w:t xml:space="preserve"> - Страховая су</w:t>
      </w:r>
      <w:r w:rsidRPr="002232CC">
        <w:rPr>
          <w:rFonts w:ascii="Times New Roman" w:hAnsi="Times New Roman" w:cs="Times New Roman"/>
          <w:sz w:val="24"/>
          <w:szCs w:val="24"/>
        </w:rPr>
        <w:t xml:space="preserve">мма по всем договорам более </w:t>
      </w:r>
      <w:r w:rsidR="00C6066E" w:rsidRPr="002232CC">
        <w:rPr>
          <w:rFonts w:ascii="Times New Roman" w:hAnsi="Times New Roman" w:cs="Times New Roman"/>
          <w:sz w:val="24"/>
          <w:szCs w:val="24"/>
        </w:rPr>
        <w:t>5</w:t>
      </w:r>
      <w:r w:rsidRPr="002232CC">
        <w:rPr>
          <w:rFonts w:ascii="Times New Roman" w:hAnsi="Times New Roman" w:cs="Times New Roman"/>
          <w:sz w:val="24"/>
          <w:szCs w:val="24"/>
        </w:rPr>
        <w:t xml:space="preserve"> млрд. рублей</w:t>
      </w:r>
    </w:p>
    <w:p w14:paraId="511515CB" w14:textId="77777777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2C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232CC">
        <w:rPr>
          <w:rFonts w:ascii="Times New Roman" w:hAnsi="Times New Roman" w:cs="Times New Roman"/>
          <w:sz w:val="24"/>
          <w:szCs w:val="24"/>
        </w:rPr>
        <w:t>- Возобновление договоров страхования – 99%;</w:t>
      </w:r>
    </w:p>
    <w:p w14:paraId="30F1DABF" w14:textId="49818BDC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232CC">
        <w:rPr>
          <w:rFonts w:ascii="Times New Roman" w:hAnsi="Times New Roman" w:cs="Times New Roman"/>
          <w:sz w:val="24"/>
          <w:szCs w:val="24"/>
        </w:rPr>
        <w:t>-</w:t>
      </w:r>
      <w:r w:rsidRPr="00223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Приостановлено свидетельств – </w:t>
      </w:r>
      <w:r w:rsidR="00C6066E" w:rsidRPr="002232CC">
        <w:rPr>
          <w:rFonts w:ascii="Times New Roman" w:hAnsi="Times New Roman" w:cs="Times New Roman"/>
          <w:sz w:val="24"/>
          <w:szCs w:val="24"/>
        </w:rPr>
        <w:t xml:space="preserve">166 </w:t>
      </w:r>
      <w:r w:rsidR="0014790A" w:rsidRPr="002232CC">
        <w:rPr>
          <w:rFonts w:ascii="Times New Roman" w:hAnsi="Times New Roman" w:cs="Times New Roman"/>
          <w:sz w:val="24"/>
          <w:szCs w:val="24"/>
        </w:rPr>
        <w:t>шт.</w:t>
      </w:r>
    </w:p>
    <w:p w14:paraId="4961AE99" w14:textId="6B6C7ADA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   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- Сумма взысканных штрафов – </w:t>
      </w:r>
      <w:r w:rsidR="00DF575A" w:rsidRPr="002232CC">
        <w:rPr>
          <w:rFonts w:ascii="Times New Roman" w:hAnsi="Times New Roman" w:cs="Times New Roman"/>
          <w:sz w:val="24"/>
          <w:szCs w:val="24"/>
        </w:rPr>
        <w:t>310 тыс.</w:t>
      </w:r>
      <w:r w:rsidR="0014790A" w:rsidRPr="002232CC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373FBEC" w14:textId="77777777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53946C7E" w14:textId="77777777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CC">
        <w:rPr>
          <w:rFonts w:ascii="Times New Roman" w:hAnsi="Times New Roman" w:cs="Times New Roman"/>
          <w:b/>
          <w:sz w:val="24"/>
          <w:szCs w:val="24"/>
          <w:u w:val="single"/>
        </w:rPr>
        <w:t>Проблемы, с которыми нам пришлось столкнуться за прошедший год стали:</w:t>
      </w:r>
    </w:p>
    <w:p w14:paraId="737B4AA7" w14:textId="2BB87619" w:rsidR="00EC1189" w:rsidRPr="002232CC" w:rsidRDefault="00DF575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EC1189" w:rsidRPr="002232CC">
        <w:rPr>
          <w:rFonts w:ascii="Times New Roman" w:hAnsi="Times New Roman" w:cs="Times New Roman"/>
          <w:sz w:val="24"/>
          <w:szCs w:val="24"/>
        </w:rPr>
        <w:t>своевременное предоставление в СРО договора страхования, что является нарушением требований и правил саморегулирования и влечет за собой необходимость со стороны СРО в применении мер дисциплинарного воздействия, приостановке действия свидетельства что, прежде всего, чревато для самой организации.</w:t>
      </w:r>
    </w:p>
    <w:p w14:paraId="19F01DEB" w14:textId="63173769" w:rsidR="00DF575A" w:rsidRPr="002232CC" w:rsidRDefault="00DF575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Несвоевременная оплата  страхового полиса страхователем.</w:t>
      </w:r>
    </w:p>
    <w:p w14:paraId="5BEBD47D" w14:textId="77777777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 - Неграмотность при заключении договора со страховой компанией, организация член СРО не всегда может самостоятельно провести глубокий анализ надежности и финансовой устойчивости страховой компании, а вследствие ряда банкротств страховых компаний на рынке этот вопрос приобретает особенную актуальность. </w:t>
      </w:r>
    </w:p>
    <w:p w14:paraId="0143B594" w14:textId="0CB595EF" w:rsidR="00EC1189" w:rsidRPr="002232CC" w:rsidRDefault="00EC1189" w:rsidP="002232C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     - Не </w:t>
      </w:r>
      <w:r w:rsidR="00DF575A" w:rsidRPr="002232CC">
        <w:rPr>
          <w:rFonts w:ascii="Times New Roman" w:eastAsia="Times New Roman" w:hAnsi="Times New Roman" w:cs="Times New Roman"/>
          <w:sz w:val="24"/>
          <w:szCs w:val="24"/>
        </w:rPr>
        <w:t>уведомление или не</w:t>
      </w: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уведомление </w:t>
      </w:r>
      <w:r w:rsidR="00921F77" w:rsidRPr="002232CC">
        <w:rPr>
          <w:rFonts w:ascii="Times New Roman" w:eastAsia="Times New Roman" w:hAnsi="Times New Roman" w:cs="Times New Roman"/>
          <w:sz w:val="24"/>
          <w:szCs w:val="24"/>
        </w:rPr>
        <w:t>Союза</w:t>
      </w: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 при несчастном случае и аварийной ситуации, в результате возникает проблема во взаимодействии между СРО, страховой компанией и другими участниками, что влечет за собой </w:t>
      </w:r>
      <w:r w:rsidRPr="002232CC">
        <w:rPr>
          <w:rFonts w:ascii="Times New Roman" w:hAnsi="Times New Roman" w:cs="Times New Roman"/>
          <w:sz w:val="24"/>
          <w:szCs w:val="24"/>
        </w:rPr>
        <w:t>отсутствие возможности защиты своих членов при возникновении спорных ситуаций,</w:t>
      </w: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 отказ в выплате страховой компанией возможных убытков, последующих негативных факторов и судебных разбирательств. </w:t>
      </w:r>
    </w:p>
    <w:p w14:paraId="1D998D0A" w14:textId="1F40C13D" w:rsidR="00EC1189" w:rsidRPr="002232CC" w:rsidRDefault="00EC1189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C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236A3E" w:rsidRPr="00223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</w:t>
      </w:r>
      <w:r w:rsidRPr="002232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331E25" w14:textId="2042B767" w:rsidR="00EC1189" w:rsidRPr="002232CC" w:rsidRDefault="00D5771F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</w:t>
      </w:r>
      <w:r w:rsidR="00EC1189" w:rsidRPr="002232CC">
        <w:rPr>
          <w:rFonts w:ascii="Times New Roman" w:hAnsi="Times New Roman" w:cs="Times New Roman"/>
          <w:sz w:val="24"/>
          <w:szCs w:val="24"/>
        </w:rPr>
        <w:t>Повысить защищенность членов СРО от негативных последствий</w:t>
      </w:r>
      <w:r w:rsidRPr="002232CC">
        <w:rPr>
          <w:rFonts w:ascii="Times New Roman" w:hAnsi="Times New Roman" w:cs="Times New Roman"/>
          <w:sz w:val="24"/>
          <w:szCs w:val="24"/>
        </w:rPr>
        <w:t xml:space="preserve"> в результате причинения вреда</w:t>
      </w:r>
      <w:r w:rsidR="00DF575A" w:rsidRPr="002232CC">
        <w:rPr>
          <w:rFonts w:ascii="Times New Roman" w:hAnsi="Times New Roman" w:cs="Times New Roman"/>
          <w:sz w:val="24"/>
          <w:szCs w:val="24"/>
        </w:rPr>
        <w:t xml:space="preserve"> вследствие недостатков работ или вследствие невыполнения договорных обязательств, а компенсационный фонд СРО, соответственно, от выплат</w:t>
      </w:r>
      <w:r w:rsidRPr="002232CC">
        <w:rPr>
          <w:rFonts w:ascii="Times New Roman" w:hAnsi="Times New Roman" w:cs="Times New Roman"/>
          <w:sz w:val="24"/>
          <w:szCs w:val="24"/>
        </w:rPr>
        <w:t xml:space="preserve">;        </w:t>
      </w:r>
    </w:p>
    <w:p w14:paraId="653C3F85" w14:textId="0D55B1DE" w:rsidR="00E9320D" w:rsidRPr="002232CC" w:rsidRDefault="00E9320D" w:rsidP="002232C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189" w:rsidRPr="0022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75A" w:rsidRPr="002232CC">
        <w:rPr>
          <w:rFonts w:ascii="Times New Roman" w:eastAsia="Times New Roman" w:hAnsi="Times New Roman" w:cs="Times New Roman"/>
          <w:sz w:val="24"/>
          <w:szCs w:val="24"/>
        </w:rPr>
        <w:t xml:space="preserve">Внедрить новые правила страхования риска ответственности за нарушение договора строительного подряда, </w:t>
      </w:r>
      <w:r w:rsidR="00DF575A" w:rsidRPr="002232CC">
        <w:rPr>
          <w:rFonts w:ascii="Times New Roman" w:hAnsi="Times New Roman" w:cs="Times New Roman"/>
          <w:sz w:val="24"/>
          <w:szCs w:val="24"/>
        </w:rPr>
        <w:t>заключенного с  использованием конкурентных способов заключения договоров</w:t>
      </w:r>
      <w:r w:rsidR="00DF575A" w:rsidRPr="00223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4BB598" w14:textId="29298B7E" w:rsidR="00E9320D" w:rsidRPr="002232CC" w:rsidRDefault="00E9320D" w:rsidP="002232C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75A" w:rsidRPr="002232CC">
        <w:rPr>
          <w:rFonts w:ascii="Times New Roman" w:eastAsia="Times New Roman" w:hAnsi="Times New Roman" w:cs="Times New Roman"/>
          <w:sz w:val="24"/>
          <w:szCs w:val="24"/>
        </w:rPr>
        <w:t>Обеспечить защиту</w:t>
      </w:r>
      <w:r w:rsidR="00EC1189" w:rsidRPr="002232CC">
        <w:rPr>
          <w:rFonts w:ascii="Times New Roman" w:eastAsia="Times New Roman" w:hAnsi="Times New Roman" w:cs="Times New Roman"/>
          <w:sz w:val="24"/>
          <w:szCs w:val="24"/>
        </w:rPr>
        <w:t xml:space="preserve"> компенсационного фонда в полной мере независимо от размера ущерба</w:t>
      </w:r>
      <w:r w:rsidRPr="002232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F3DFD5" w14:textId="1A934CB9" w:rsidR="00E06BB2" w:rsidRPr="002232CC" w:rsidRDefault="00E9320D" w:rsidP="002232C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75A" w:rsidRPr="002232CC">
        <w:rPr>
          <w:rFonts w:ascii="Times New Roman" w:eastAsia="Times New Roman" w:hAnsi="Times New Roman" w:cs="Times New Roman"/>
          <w:sz w:val="24"/>
          <w:szCs w:val="24"/>
        </w:rPr>
        <w:t xml:space="preserve"> Минимизировать объем</w:t>
      </w:r>
      <w:r w:rsidR="00EC1189" w:rsidRPr="002232CC">
        <w:rPr>
          <w:rFonts w:ascii="Times New Roman" w:eastAsia="Times New Roman" w:hAnsi="Times New Roman" w:cs="Times New Roman"/>
          <w:sz w:val="24"/>
          <w:szCs w:val="24"/>
        </w:rPr>
        <w:t xml:space="preserve"> работ организаций – членов СРО, связанных с сопровож</w:t>
      </w:r>
      <w:r w:rsidR="00E06BB2" w:rsidRPr="002232CC">
        <w:rPr>
          <w:rFonts w:ascii="Times New Roman" w:eastAsia="Times New Roman" w:hAnsi="Times New Roman" w:cs="Times New Roman"/>
          <w:sz w:val="24"/>
          <w:szCs w:val="24"/>
        </w:rPr>
        <w:t>дением договоров страхования.</w:t>
      </w:r>
    </w:p>
    <w:p w14:paraId="4D184117" w14:textId="7ED954AA" w:rsidR="00EC1189" w:rsidRPr="002232CC" w:rsidRDefault="00DF575A" w:rsidP="002232C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sz w:val="24"/>
          <w:szCs w:val="24"/>
        </w:rPr>
        <w:t xml:space="preserve">-  Вести </w:t>
      </w:r>
      <w:r w:rsidR="00EC1189" w:rsidRPr="002232CC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Pr="002232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1189" w:rsidRPr="002232CC">
        <w:rPr>
          <w:rFonts w:ascii="Times New Roman" w:eastAsia="Times New Roman" w:hAnsi="Times New Roman" w:cs="Times New Roman"/>
          <w:sz w:val="24"/>
          <w:szCs w:val="24"/>
        </w:rPr>
        <w:t xml:space="preserve"> данных страховых полисов и страховых случаев.</w:t>
      </w:r>
    </w:p>
    <w:p w14:paraId="180F27D4" w14:textId="77777777" w:rsidR="00DF575A" w:rsidRPr="002232CC" w:rsidRDefault="00DF575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  Отстаивать льготные условия страхования для малого бизнеса.</w:t>
      </w:r>
    </w:p>
    <w:p w14:paraId="1877A2F8" w14:textId="77777777" w:rsidR="00DF575A" w:rsidRPr="002232CC" w:rsidRDefault="00DF575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- Отсечь от страхования членов СРО недобросовестные страховые компании.</w:t>
      </w:r>
    </w:p>
    <w:p w14:paraId="2B661108" w14:textId="59E7483B" w:rsidR="00E9320D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 xml:space="preserve">- вести </w:t>
      </w:r>
      <w:r w:rsidR="00DF575A" w:rsidRPr="002232CC">
        <w:rPr>
          <w:rFonts w:ascii="Times New Roman" w:hAnsi="Times New Roman" w:cs="Times New Roman"/>
          <w:sz w:val="24"/>
          <w:szCs w:val="24"/>
        </w:rPr>
        <w:t xml:space="preserve">совместно с НОСТРОЙ </w:t>
      </w:r>
      <w:r w:rsidRPr="002232CC">
        <w:rPr>
          <w:rFonts w:ascii="Times New Roman" w:hAnsi="Times New Roman" w:cs="Times New Roman"/>
          <w:sz w:val="24"/>
          <w:szCs w:val="24"/>
        </w:rPr>
        <w:t>работу, направленную на улучшение качества и усиление безопасности объектов капитального строительства.</w:t>
      </w:r>
    </w:p>
    <w:p w14:paraId="12AA5847" w14:textId="77777777" w:rsidR="00E9320D" w:rsidRPr="002232CC" w:rsidRDefault="00EC1189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Надеюсь, что решение поставленных нами задач будет выполнено на высоком профессиональном уро</w:t>
      </w:r>
      <w:r w:rsidR="00E9320D" w:rsidRPr="002232CC">
        <w:rPr>
          <w:rFonts w:ascii="Times New Roman" w:hAnsi="Times New Roman" w:cs="Times New Roman"/>
          <w:sz w:val="24"/>
          <w:szCs w:val="24"/>
        </w:rPr>
        <w:t>вне.</w:t>
      </w:r>
    </w:p>
    <w:p w14:paraId="48A727F2" w14:textId="77777777" w:rsidR="00236A3E" w:rsidRPr="002232CC" w:rsidRDefault="00236A3E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523BCAC" w14:textId="013E7173" w:rsidR="00434597" w:rsidRPr="002232CC" w:rsidRDefault="007B2F9B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Совершенствование системы квалификации кадров.</w:t>
      </w:r>
      <w:r w:rsidR="00DF575A" w:rsidRPr="0022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F65" w:rsidRPr="002232CC">
        <w:rPr>
          <w:rFonts w:ascii="Times New Roman" w:hAnsi="Times New Roman" w:cs="Times New Roman"/>
          <w:b/>
          <w:sz w:val="24"/>
          <w:szCs w:val="24"/>
        </w:rPr>
        <w:t>Повышение квалификации и аттестация.</w:t>
      </w:r>
      <w:r w:rsidR="00B608B0" w:rsidRPr="002232CC">
        <w:rPr>
          <w:rFonts w:ascii="Times New Roman" w:hAnsi="Times New Roman" w:cs="Times New Roman"/>
          <w:b/>
          <w:sz w:val="24"/>
          <w:szCs w:val="24"/>
        </w:rPr>
        <w:t xml:space="preserve"> Национальный реестр специалистов.</w:t>
      </w:r>
    </w:p>
    <w:p w14:paraId="7334531E" w14:textId="1AFECAA7" w:rsidR="00434597" w:rsidRPr="002232CC" w:rsidRDefault="00434597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Целями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саморегулирования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сфере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строительства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соответствии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российским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законодательством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саморегулировании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предупреждение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причинения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вреда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жизни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здоровью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людей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имуществу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окружающей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среде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также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повышение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строительства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этой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вопросам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совершенствования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подготовки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профессиональных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кадров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членов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СРО 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proofErr w:type="gram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относимся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повышенным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32CC">
        <w:rPr>
          <w:rFonts w:ascii="Times New Roman" w:hAnsi="Times New Roman" w:cs="Times New Roman"/>
          <w:sz w:val="24"/>
          <w:szCs w:val="24"/>
          <w:lang w:val="en-US"/>
        </w:rPr>
        <w:t>вниманием</w:t>
      </w:r>
      <w:proofErr w:type="spellEnd"/>
      <w:r w:rsidRPr="002232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65A308" w14:textId="77777777" w:rsidR="00434597" w:rsidRPr="002232CC" w:rsidRDefault="00434597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64EF0AA" w14:textId="2A91A4F5" w:rsidR="009C08CD" w:rsidRPr="002232CC" w:rsidRDefault="002F5F65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касающейся снижения затрат на повышение квалификации специалистов</w:t>
      </w:r>
      <w:r w:rsidR="005E3E2D" w:rsidRPr="002232CC">
        <w:rPr>
          <w:rFonts w:ascii="Times New Roman" w:hAnsi="Times New Roman" w:cs="Times New Roman"/>
          <w:sz w:val="24"/>
          <w:szCs w:val="24"/>
        </w:rPr>
        <w:t xml:space="preserve"> СРОС «СРО» в 2016</w:t>
      </w:r>
      <w:r w:rsidR="009C08CD" w:rsidRPr="002232CC">
        <w:rPr>
          <w:rFonts w:ascii="Times New Roman" w:hAnsi="Times New Roman" w:cs="Times New Roman"/>
          <w:sz w:val="24"/>
          <w:szCs w:val="24"/>
        </w:rPr>
        <w:t xml:space="preserve"> году продолжил  поддержку своих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через 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учрежденное НЧОУ ДПО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«УКЦ».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E2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За 2016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 повышение квалификации 679 специалистов членов Сою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среднем составляла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 руб. Аттестация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 проводилась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оплаты. При этом продолжала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действовать система скидок, позволяющая проводить обучение и аттестацию за 4500 </w:t>
      </w:r>
      <w:proofErr w:type="spellStart"/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действовала 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рассрочка платежа за обучение, по которой</w:t>
      </w:r>
      <w:r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первоначальный взнос составлял</w:t>
      </w:r>
      <w:r w:rsidR="009C08CD" w:rsidRPr="0022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20% от суммы оплаты.</w:t>
      </w:r>
    </w:p>
    <w:p w14:paraId="168888E9" w14:textId="4A03E44B" w:rsidR="00E9320D" w:rsidRPr="002232CC" w:rsidRDefault="00E9320D" w:rsidP="002232C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ab/>
      </w:r>
    </w:p>
    <w:p w14:paraId="35690EA4" w14:textId="77777777" w:rsidR="002A3C2E" w:rsidRPr="002232CC" w:rsidRDefault="002A3C2E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Задачи СРО:</w:t>
      </w:r>
    </w:p>
    <w:p w14:paraId="1A6375EF" w14:textId="72A5A34B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3DC0" w:rsidRPr="002232CC">
        <w:rPr>
          <w:rFonts w:ascii="Times New Roman" w:hAnsi="Times New Roman" w:cs="Times New Roman"/>
          <w:sz w:val="24"/>
          <w:szCs w:val="24"/>
        </w:rPr>
        <w:t>Пре</w:t>
      </w:r>
      <w:r w:rsidR="002A3C2E" w:rsidRPr="002232CC">
        <w:rPr>
          <w:rFonts w:ascii="Times New Roman" w:hAnsi="Times New Roman" w:cs="Times New Roman"/>
          <w:sz w:val="24"/>
          <w:szCs w:val="24"/>
        </w:rPr>
        <w:t xml:space="preserve">пятствовать монополизации </w:t>
      </w:r>
      <w:r w:rsidR="004F0860" w:rsidRPr="002232CC"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EC1189" w:rsidRPr="002232CC">
        <w:rPr>
          <w:rFonts w:ascii="Times New Roman" w:hAnsi="Times New Roman" w:cs="Times New Roman"/>
          <w:sz w:val="24"/>
          <w:szCs w:val="24"/>
        </w:rPr>
        <w:t xml:space="preserve">обучения кадров и </w:t>
      </w:r>
      <w:r w:rsidR="002A3C2E" w:rsidRPr="002232CC">
        <w:rPr>
          <w:rFonts w:ascii="Times New Roman" w:hAnsi="Times New Roman" w:cs="Times New Roman"/>
          <w:sz w:val="24"/>
          <w:szCs w:val="24"/>
        </w:rPr>
        <w:t>аттестации.</w:t>
      </w:r>
    </w:p>
    <w:p w14:paraId="74B008D2" w14:textId="57767127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C1189" w:rsidRPr="002232CC">
        <w:rPr>
          <w:rFonts w:ascii="Times New Roman" w:hAnsi="Times New Roman" w:cs="Times New Roman"/>
          <w:sz w:val="24"/>
          <w:szCs w:val="24"/>
        </w:rPr>
        <w:t>Совершенствовать учебные программы для специалистов отрасли.</w:t>
      </w:r>
    </w:p>
    <w:p w14:paraId="204F4692" w14:textId="75DFB736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C2E" w:rsidRPr="002232CC">
        <w:rPr>
          <w:rFonts w:ascii="Times New Roman" w:hAnsi="Times New Roman" w:cs="Times New Roman"/>
          <w:sz w:val="24"/>
          <w:szCs w:val="24"/>
        </w:rPr>
        <w:t>Усилить роль и место в системе квалификации кадров обучающим центрам-партнерам СРО.</w:t>
      </w:r>
    </w:p>
    <w:p w14:paraId="1C530045" w14:textId="22848EDA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3DC0" w:rsidRPr="002232CC">
        <w:rPr>
          <w:rFonts w:ascii="Times New Roman" w:hAnsi="Times New Roman" w:cs="Times New Roman"/>
          <w:sz w:val="24"/>
          <w:szCs w:val="24"/>
        </w:rPr>
        <w:t>При</w:t>
      </w:r>
      <w:r w:rsidR="002A3C2E" w:rsidRPr="002232CC">
        <w:rPr>
          <w:rFonts w:ascii="Times New Roman" w:hAnsi="Times New Roman" w:cs="Times New Roman"/>
          <w:sz w:val="24"/>
          <w:szCs w:val="24"/>
        </w:rPr>
        <w:t>нять участие в программе НОСТРОЯ по обу</w:t>
      </w:r>
      <w:r w:rsidR="00B351B0" w:rsidRPr="002232CC">
        <w:rPr>
          <w:rFonts w:ascii="Times New Roman" w:hAnsi="Times New Roman" w:cs="Times New Roman"/>
          <w:sz w:val="24"/>
          <w:szCs w:val="24"/>
        </w:rPr>
        <w:t>чению кадров для малого бизнеса.</w:t>
      </w:r>
    </w:p>
    <w:p w14:paraId="30720526" w14:textId="0D9850B0" w:rsidR="002F5F65" w:rsidRPr="002232CC" w:rsidRDefault="002F5F65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пропагандировать внедрение в рабочий процесс и применять разработанные профессиональные стандарты строительных профессий.</w:t>
      </w:r>
    </w:p>
    <w:p w14:paraId="5393077E" w14:textId="0F39AFFA" w:rsidR="00B608B0" w:rsidRPr="002232CC" w:rsidRDefault="00B608B0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реализация полномочий оператора Национального реестра специалистов</w:t>
      </w:r>
    </w:p>
    <w:p w14:paraId="38F196CD" w14:textId="77777777" w:rsidR="00B351B0" w:rsidRPr="002232CC" w:rsidRDefault="00B351B0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73E1781" w14:textId="61223874" w:rsidR="002A3C2E" w:rsidRPr="002232CC" w:rsidRDefault="0032697A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Развитие принципов сотрудничества с членами СРО</w:t>
      </w:r>
      <w:r w:rsidR="009A174D" w:rsidRPr="002232CC">
        <w:rPr>
          <w:rFonts w:ascii="Times New Roman" w:hAnsi="Times New Roman" w:cs="Times New Roman"/>
          <w:b/>
          <w:sz w:val="24"/>
          <w:szCs w:val="24"/>
        </w:rPr>
        <w:t>,</w:t>
      </w:r>
      <w:r w:rsidRPr="002232CC">
        <w:rPr>
          <w:rFonts w:ascii="Times New Roman" w:hAnsi="Times New Roman" w:cs="Times New Roman"/>
          <w:b/>
          <w:sz w:val="24"/>
          <w:szCs w:val="24"/>
        </w:rPr>
        <w:t xml:space="preserve">   с</w:t>
      </w:r>
      <w:r w:rsidR="002A3C2E" w:rsidRPr="002232CC">
        <w:rPr>
          <w:rFonts w:ascii="Times New Roman" w:hAnsi="Times New Roman" w:cs="Times New Roman"/>
          <w:b/>
          <w:sz w:val="24"/>
          <w:szCs w:val="24"/>
        </w:rPr>
        <w:t xml:space="preserve">овершенствование </w:t>
      </w:r>
      <w:r w:rsidR="009A174D" w:rsidRPr="002232CC">
        <w:rPr>
          <w:rFonts w:ascii="Times New Roman" w:hAnsi="Times New Roman" w:cs="Times New Roman"/>
          <w:b/>
          <w:sz w:val="24"/>
          <w:szCs w:val="24"/>
        </w:rPr>
        <w:t xml:space="preserve">системы саморегулирования и </w:t>
      </w:r>
      <w:r w:rsidR="002A3C2E" w:rsidRPr="002232CC">
        <w:rPr>
          <w:rFonts w:ascii="Times New Roman" w:hAnsi="Times New Roman" w:cs="Times New Roman"/>
          <w:b/>
          <w:sz w:val="24"/>
          <w:szCs w:val="24"/>
        </w:rPr>
        <w:t>принципов формирования и использования имущества СРО</w:t>
      </w:r>
      <w:r w:rsidR="002A3C2E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641891CB" w14:textId="679070E3" w:rsidR="0032697A" w:rsidRPr="002232CC" w:rsidRDefault="005E3E2D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В 2016</w:t>
      </w:r>
      <w:r w:rsidR="0032697A" w:rsidRPr="002232CC">
        <w:rPr>
          <w:rFonts w:ascii="Times New Roman" w:hAnsi="Times New Roman" w:cs="Times New Roman"/>
          <w:sz w:val="24"/>
          <w:szCs w:val="24"/>
        </w:rPr>
        <w:t xml:space="preserve"> году мы максимально развивали партнерские отношения со всеми членами СРО. Никто из наших членов не был оставлен без внимания наших органов управления.</w:t>
      </w:r>
    </w:p>
    <w:p w14:paraId="51C33B65" w14:textId="2E0E9D11" w:rsidR="002A3C2E" w:rsidRPr="002232CC" w:rsidRDefault="002A3C2E" w:rsidP="002232C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CC">
        <w:rPr>
          <w:rFonts w:ascii="Times New Roman" w:hAnsi="Times New Roman" w:cs="Times New Roman"/>
          <w:b/>
          <w:sz w:val="24"/>
          <w:szCs w:val="24"/>
        </w:rPr>
        <w:t>Задачи СРО:</w:t>
      </w:r>
    </w:p>
    <w:p w14:paraId="49CA6204" w14:textId="5919C685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390" w:rsidRPr="002232CC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2A3C2E" w:rsidRPr="002232CC">
        <w:rPr>
          <w:rFonts w:ascii="Times New Roman" w:hAnsi="Times New Roman" w:cs="Times New Roman"/>
          <w:sz w:val="24"/>
          <w:szCs w:val="24"/>
        </w:rPr>
        <w:t xml:space="preserve"> систему мер по финансовой поддержке членов СРО</w:t>
      </w:r>
      <w:r w:rsidR="00F97390" w:rsidRPr="002232CC">
        <w:rPr>
          <w:rFonts w:ascii="Times New Roman" w:hAnsi="Times New Roman" w:cs="Times New Roman"/>
          <w:sz w:val="24"/>
          <w:szCs w:val="24"/>
        </w:rPr>
        <w:t xml:space="preserve"> и партнеро</w:t>
      </w:r>
      <w:r w:rsidR="006D58A6" w:rsidRPr="002232CC">
        <w:rPr>
          <w:rFonts w:ascii="Times New Roman" w:hAnsi="Times New Roman" w:cs="Times New Roman"/>
          <w:sz w:val="24"/>
          <w:szCs w:val="24"/>
        </w:rPr>
        <w:t>в СРО путем финансовых вложений, совместного финансирования проектов.</w:t>
      </w:r>
    </w:p>
    <w:p w14:paraId="741F0280" w14:textId="4CE1BE79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C2E" w:rsidRPr="002232CC">
        <w:rPr>
          <w:rFonts w:ascii="Times New Roman" w:hAnsi="Times New Roman" w:cs="Times New Roman"/>
          <w:sz w:val="24"/>
          <w:szCs w:val="24"/>
        </w:rPr>
        <w:t>Отрегулировать «прямую» связь со всеми членами СРО.</w:t>
      </w:r>
    </w:p>
    <w:p w14:paraId="64AFDA8A" w14:textId="0B54FFDA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C2E" w:rsidRPr="002232CC">
        <w:rPr>
          <w:rFonts w:ascii="Times New Roman" w:hAnsi="Times New Roman" w:cs="Times New Roman"/>
          <w:sz w:val="24"/>
          <w:szCs w:val="24"/>
        </w:rPr>
        <w:t>Создавать систему холдингов для участия в крупных торгах.</w:t>
      </w:r>
    </w:p>
    <w:p w14:paraId="495FCBA8" w14:textId="56E80425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C2E" w:rsidRPr="002232CC">
        <w:rPr>
          <w:rFonts w:ascii="Times New Roman" w:hAnsi="Times New Roman" w:cs="Times New Roman"/>
          <w:sz w:val="24"/>
          <w:szCs w:val="24"/>
        </w:rPr>
        <w:t>Развивать коллективный бренд СРО.</w:t>
      </w:r>
    </w:p>
    <w:p w14:paraId="7B14B89B" w14:textId="1DF3D0E4" w:rsidR="002A3C2E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8A6" w:rsidRPr="002232CC">
        <w:rPr>
          <w:rFonts w:ascii="Times New Roman" w:hAnsi="Times New Roman" w:cs="Times New Roman"/>
          <w:sz w:val="24"/>
          <w:szCs w:val="24"/>
        </w:rPr>
        <w:t>Развитие механизмов внесудебного урегулирования коммерческих споров</w:t>
      </w:r>
      <w:r w:rsidR="002A3C2E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44B0B520" w14:textId="2DA17F50" w:rsidR="006D58A6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8A6" w:rsidRPr="002232CC">
        <w:rPr>
          <w:rFonts w:ascii="Times New Roman" w:hAnsi="Times New Roman" w:cs="Times New Roman"/>
          <w:sz w:val="24"/>
          <w:szCs w:val="24"/>
        </w:rPr>
        <w:t>Совершенствование механизмов сохранения и увеличения размеров компенсационного фонда СРО (</w:t>
      </w:r>
      <w:proofErr w:type="spellStart"/>
      <w:r w:rsidR="006D58A6" w:rsidRPr="002232CC">
        <w:rPr>
          <w:rFonts w:ascii="Times New Roman" w:hAnsi="Times New Roman" w:cs="Times New Roman"/>
          <w:sz w:val="24"/>
          <w:szCs w:val="24"/>
        </w:rPr>
        <w:t>финвложения</w:t>
      </w:r>
      <w:proofErr w:type="spellEnd"/>
      <w:r w:rsidR="006D58A6" w:rsidRPr="002232CC">
        <w:rPr>
          <w:rFonts w:ascii="Times New Roman" w:hAnsi="Times New Roman" w:cs="Times New Roman"/>
          <w:sz w:val="24"/>
          <w:szCs w:val="24"/>
        </w:rPr>
        <w:t>, займы, депозиты и др.)</w:t>
      </w:r>
      <w:r w:rsidR="009C08CD" w:rsidRPr="002232CC">
        <w:rPr>
          <w:rFonts w:ascii="Times New Roman" w:hAnsi="Times New Roman" w:cs="Times New Roman"/>
          <w:sz w:val="24"/>
          <w:szCs w:val="24"/>
        </w:rPr>
        <w:t>. Продолжение работы по возможности направления средств капитализации фондов на нужды членов СРО</w:t>
      </w:r>
      <w:r w:rsidR="00E9320D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1D50D182" w14:textId="279DFAA7" w:rsidR="004F0860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CD" w:rsidRPr="002232CC">
        <w:rPr>
          <w:rFonts w:ascii="Times New Roman" w:hAnsi="Times New Roman" w:cs="Times New Roman"/>
          <w:sz w:val="24"/>
          <w:szCs w:val="24"/>
        </w:rPr>
        <w:t>Поиск механизмов защиты средств компенсационных фондов в случае отзыва лицензии банка</w:t>
      </w:r>
      <w:r w:rsidR="00E9320D" w:rsidRPr="002232CC">
        <w:rPr>
          <w:rFonts w:ascii="Times New Roman" w:hAnsi="Times New Roman" w:cs="Times New Roman"/>
          <w:sz w:val="24"/>
          <w:szCs w:val="24"/>
        </w:rPr>
        <w:t>.</w:t>
      </w:r>
    </w:p>
    <w:p w14:paraId="4FEF5C61" w14:textId="31A9C5E6" w:rsidR="00E9320D" w:rsidRPr="002232C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4B6F" w:rsidRPr="002232CC">
        <w:rPr>
          <w:rFonts w:ascii="Times New Roman" w:hAnsi="Times New Roman" w:cs="Times New Roman"/>
          <w:sz w:val="24"/>
          <w:szCs w:val="24"/>
        </w:rPr>
        <w:t>Саморегулирование</w:t>
      </w:r>
      <w:r w:rsidR="00E9320D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C34B6F" w:rsidRPr="002232CC">
        <w:rPr>
          <w:rFonts w:ascii="Times New Roman" w:hAnsi="Times New Roman" w:cs="Times New Roman"/>
          <w:sz w:val="24"/>
          <w:szCs w:val="24"/>
        </w:rPr>
        <w:t>-</w:t>
      </w:r>
      <w:r w:rsidR="00E9320D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="00C34B6F" w:rsidRPr="002232CC">
        <w:rPr>
          <w:rFonts w:ascii="Times New Roman" w:hAnsi="Times New Roman" w:cs="Times New Roman"/>
          <w:sz w:val="24"/>
          <w:szCs w:val="24"/>
        </w:rPr>
        <w:t>сложный механизм, который сможет эффективно развиваться только при условии интенсивного взаимодействия СРО со всеми без исключения сторонами, влияющими на ход эволюции отрасли. Важно слышать и принимать во внимание голос каждой строительной организации, каждого профильного союза, каждого участника инвестиционного рынка.</w:t>
      </w:r>
    </w:p>
    <w:p w14:paraId="6D06418F" w14:textId="7B8BA52A" w:rsidR="00C34B6F" w:rsidRPr="002232CC" w:rsidRDefault="00C34B6F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32CC">
        <w:rPr>
          <w:rFonts w:ascii="Times New Roman" w:hAnsi="Times New Roman" w:cs="Times New Roman"/>
          <w:sz w:val="24"/>
          <w:szCs w:val="24"/>
        </w:rPr>
        <w:t>Главная задача сегодня</w:t>
      </w:r>
      <w:r w:rsidR="00E9320D" w:rsidRPr="002232CC">
        <w:rPr>
          <w:rFonts w:ascii="Times New Roman" w:hAnsi="Times New Roman" w:cs="Times New Roman"/>
          <w:sz w:val="24"/>
          <w:szCs w:val="24"/>
        </w:rPr>
        <w:t xml:space="preserve"> </w:t>
      </w:r>
      <w:r w:rsidRPr="002232CC">
        <w:rPr>
          <w:rFonts w:ascii="Times New Roman" w:hAnsi="Times New Roman" w:cs="Times New Roman"/>
          <w:sz w:val="24"/>
          <w:szCs w:val="24"/>
        </w:rPr>
        <w:t>- осмыслить период становления системы саморегулирования и определить пути ее дальнейшего развития. Это возможно только при консолидации усилий всего строительного сообщества.</w:t>
      </w:r>
    </w:p>
    <w:sectPr w:rsidR="00C34B6F" w:rsidRPr="002232CC" w:rsidSect="00186D1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4C03" w14:textId="77777777" w:rsidR="00D97E21" w:rsidRDefault="00D97E21" w:rsidP="000025DB">
      <w:pPr>
        <w:spacing w:after="0" w:line="240" w:lineRule="auto"/>
      </w:pPr>
      <w:r>
        <w:separator/>
      </w:r>
    </w:p>
  </w:endnote>
  <w:endnote w:type="continuationSeparator" w:id="0">
    <w:p w14:paraId="29399A5F" w14:textId="77777777" w:rsidR="00D97E21" w:rsidRDefault="00D97E21" w:rsidP="000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4CCA" w14:textId="77777777" w:rsidR="00D97E21" w:rsidRDefault="00D97E21" w:rsidP="000B71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72260C" w14:textId="77777777" w:rsidR="00D97E21" w:rsidRDefault="00D97E21" w:rsidP="000025D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8E04" w14:textId="77777777" w:rsidR="00D97E21" w:rsidRDefault="00D97E21" w:rsidP="000B71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32CC">
      <w:rPr>
        <w:rStyle w:val="a8"/>
        <w:noProof/>
      </w:rPr>
      <w:t>2</w:t>
    </w:r>
    <w:r>
      <w:rPr>
        <w:rStyle w:val="a8"/>
      </w:rPr>
      <w:fldChar w:fldCharType="end"/>
    </w:r>
  </w:p>
  <w:p w14:paraId="5352DD6D" w14:textId="77777777" w:rsidR="00D97E21" w:rsidRDefault="00D97E21" w:rsidP="000025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CF2C" w14:textId="77777777" w:rsidR="00D97E21" w:rsidRDefault="00D97E21" w:rsidP="000025DB">
      <w:pPr>
        <w:spacing w:after="0" w:line="240" w:lineRule="auto"/>
      </w:pPr>
      <w:r>
        <w:separator/>
      </w:r>
    </w:p>
  </w:footnote>
  <w:footnote w:type="continuationSeparator" w:id="0">
    <w:p w14:paraId="6B09FF97" w14:textId="77777777" w:rsidR="00D97E21" w:rsidRDefault="00D97E21" w:rsidP="0000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D2"/>
    <w:multiLevelType w:val="hybridMultilevel"/>
    <w:tmpl w:val="F8D6B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816FBB"/>
    <w:multiLevelType w:val="hybridMultilevel"/>
    <w:tmpl w:val="3508B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36F5A"/>
    <w:multiLevelType w:val="hybridMultilevel"/>
    <w:tmpl w:val="351CC54E"/>
    <w:lvl w:ilvl="0" w:tplc="CCBA7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8F5814"/>
    <w:multiLevelType w:val="hybridMultilevel"/>
    <w:tmpl w:val="A15CEF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77853B8"/>
    <w:multiLevelType w:val="hybridMultilevel"/>
    <w:tmpl w:val="39EED8CE"/>
    <w:lvl w:ilvl="0" w:tplc="E76CD948">
      <w:start w:val="1"/>
      <w:numFmt w:val="decimal"/>
      <w:lvlText w:val="%1."/>
      <w:lvlJc w:val="left"/>
      <w:pPr>
        <w:ind w:left="21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5">
    <w:nsid w:val="300F6197"/>
    <w:multiLevelType w:val="hybridMultilevel"/>
    <w:tmpl w:val="3E689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694CE9"/>
    <w:multiLevelType w:val="hybridMultilevel"/>
    <w:tmpl w:val="B30C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72018A"/>
    <w:multiLevelType w:val="hybridMultilevel"/>
    <w:tmpl w:val="F10E6D6E"/>
    <w:lvl w:ilvl="0" w:tplc="80DABB5E">
      <w:start w:val="1"/>
      <w:numFmt w:val="decimal"/>
      <w:lvlText w:val="%1."/>
      <w:lvlJc w:val="left"/>
      <w:pPr>
        <w:ind w:left="1287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966F55"/>
    <w:multiLevelType w:val="hybridMultilevel"/>
    <w:tmpl w:val="B77E08C0"/>
    <w:lvl w:ilvl="0" w:tplc="3D62675C">
      <w:start w:val="1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609B6B23"/>
    <w:multiLevelType w:val="hybridMultilevel"/>
    <w:tmpl w:val="BC5ED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156379"/>
    <w:multiLevelType w:val="hybridMultilevel"/>
    <w:tmpl w:val="AC0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807893"/>
    <w:multiLevelType w:val="hybridMultilevel"/>
    <w:tmpl w:val="4732DACA"/>
    <w:lvl w:ilvl="0" w:tplc="BE7C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D5CDF"/>
    <w:multiLevelType w:val="hybridMultilevel"/>
    <w:tmpl w:val="2E96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3"/>
    <w:rsid w:val="000025DB"/>
    <w:rsid w:val="00007EE3"/>
    <w:rsid w:val="000459C1"/>
    <w:rsid w:val="000B7121"/>
    <w:rsid w:val="000C2490"/>
    <w:rsid w:val="000C5C61"/>
    <w:rsid w:val="000D5C83"/>
    <w:rsid w:val="00102839"/>
    <w:rsid w:val="0012276A"/>
    <w:rsid w:val="00146289"/>
    <w:rsid w:val="0014790A"/>
    <w:rsid w:val="00173778"/>
    <w:rsid w:val="00186D1C"/>
    <w:rsid w:val="002232CC"/>
    <w:rsid w:val="00236A3E"/>
    <w:rsid w:val="002A3C2E"/>
    <w:rsid w:val="002C3A5C"/>
    <w:rsid w:val="002D0E9C"/>
    <w:rsid w:val="002F32AB"/>
    <w:rsid w:val="002F58B0"/>
    <w:rsid w:val="002F5F65"/>
    <w:rsid w:val="00320A33"/>
    <w:rsid w:val="0032697A"/>
    <w:rsid w:val="00332420"/>
    <w:rsid w:val="00385804"/>
    <w:rsid w:val="0039559F"/>
    <w:rsid w:val="003B3E82"/>
    <w:rsid w:val="00417946"/>
    <w:rsid w:val="00434597"/>
    <w:rsid w:val="00472935"/>
    <w:rsid w:val="004A5713"/>
    <w:rsid w:val="004E3BEC"/>
    <w:rsid w:val="004F0860"/>
    <w:rsid w:val="00523933"/>
    <w:rsid w:val="005E3E2D"/>
    <w:rsid w:val="006D58A6"/>
    <w:rsid w:val="006E2F80"/>
    <w:rsid w:val="00701023"/>
    <w:rsid w:val="00713DC0"/>
    <w:rsid w:val="00743A60"/>
    <w:rsid w:val="00745991"/>
    <w:rsid w:val="00745D8A"/>
    <w:rsid w:val="007B2F9B"/>
    <w:rsid w:val="007B375C"/>
    <w:rsid w:val="007E2E4E"/>
    <w:rsid w:val="008042F9"/>
    <w:rsid w:val="008334A7"/>
    <w:rsid w:val="008A702B"/>
    <w:rsid w:val="008C08F0"/>
    <w:rsid w:val="00921F77"/>
    <w:rsid w:val="0093353D"/>
    <w:rsid w:val="00943B0B"/>
    <w:rsid w:val="0095426A"/>
    <w:rsid w:val="009A174D"/>
    <w:rsid w:val="009A77D6"/>
    <w:rsid w:val="009B493A"/>
    <w:rsid w:val="009B716C"/>
    <w:rsid w:val="009C08CD"/>
    <w:rsid w:val="00A165F5"/>
    <w:rsid w:val="00A43E8E"/>
    <w:rsid w:val="00A44D69"/>
    <w:rsid w:val="00A8222B"/>
    <w:rsid w:val="00A83739"/>
    <w:rsid w:val="00B05A4A"/>
    <w:rsid w:val="00B268E8"/>
    <w:rsid w:val="00B351B0"/>
    <w:rsid w:val="00B56C2B"/>
    <w:rsid w:val="00B608B0"/>
    <w:rsid w:val="00B77FBB"/>
    <w:rsid w:val="00BC77E8"/>
    <w:rsid w:val="00C34573"/>
    <w:rsid w:val="00C34B6F"/>
    <w:rsid w:val="00C546B4"/>
    <w:rsid w:val="00C6066E"/>
    <w:rsid w:val="00C74EB3"/>
    <w:rsid w:val="00C86BFC"/>
    <w:rsid w:val="00CE3B13"/>
    <w:rsid w:val="00D11654"/>
    <w:rsid w:val="00D5771F"/>
    <w:rsid w:val="00D64A45"/>
    <w:rsid w:val="00D97E21"/>
    <w:rsid w:val="00DF371B"/>
    <w:rsid w:val="00DF575A"/>
    <w:rsid w:val="00E06BB2"/>
    <w:rsid w:val="00E1239B"/>
    <w:rsid w:val="00E9320D"/>
    <w:rsid w:val="00EA2AE3"/>
    <w:rsid w:val="00EC1189"/>
    <w:rsid w:val="00ED19B6"/>
    <w:rsid w:val="00ED62AC"/>
    <w:rsid w:val="00F115AE"/>
    <w:rsid w:val="00F353B9"/>
    <w:rsid w:val="00F63FD3"/>
    <w:rsid w:val="00F97390"/>
    <w:rsid w:val="00FA3D74"/>
    <w:rsid w:val="00FB16F3"/>
    <w:rsid w:val="00FB6C2D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B5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F32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2F32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6C2D"/>
  </w:style>
  <w:style w:type="paragraph" w:styleId="a5">
    <w:name w:val="Normal (Web)"/>
    <w:basedOn w:val="a"/>
    <w:uiPriority w:val="99"/>
    <w:unhideWhenUsed/>
    <w:rsid w:val="00FB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6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DB"/>
  </w:style>
  <w:style w:type="character" w:styleId="a8">
    <w:name w:val="page number"/>
    <w:basedOn w:val="a0"/>
    <w:uiPriority w:val="99"/>
    <w:semiHidden/>
    <w:unhideWhenUsed/>
    <w:rsid w:val="000025DB"/>
  </w:style>
  <w:style w:type="paragraph" w:styleId="a9">
    <w:name w:val="No Spacing"/>
    <w:uiPriority w:val="1"/>
    <w:qFormat/>
    <w:rsid w:val="000025DB"/>
    <w:pPr>
      <w:spacing w:after="0" w:line="240" w:lineRule="auto"/>
    </w:pPr>
  </w:style>
  <w:style w:type="paragraph" w:customStyle="1" w:styleId="default0">
    <w:name w:val="default"/>
    <w:basedOn w:val="a"/>
    <w:uiPriority w:val="99"/>
    <w:semiHidden/>
    <w:rsid w:val="008C0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rsid w:val="00B05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F32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2F32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6C2D"/>
  </w:style>
  <w:style w:type="paragraph" w:styleId="a5">
    <w:name w:val="Normal (Web)"/>
    <w:basedOn w:val="a"/>
    <w:uiPriority w:val="99"/>
    <w:unhideWhenUsed/>
    <w:rsid w:val="00FB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6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DB"/>
  </w:style>
  <w:style w:type="character" w:styleId="a8">
    <w:name w:val="page number"/>
    <w:basedOn w:val="a0"/>
    <w:uiPriority w:val="99"/>
    <w:semiHidden/>
    <w:unhideWhenUsed/>
    <w:rsid w:val="000025DB"/>
  </w:style>
  <w:style w:type="paragraph" w:styleId="a9">
    <w:name w:val="No Spacing"/>
    <w:uiPriority w:val="1"/>
    <w:qFormat/>
    <w:rsid w:val="000025DB"/>
    <w:pPr>
      <w:spacing w:after="0" w:line="240" w:lineRule="auto"/>
    </w:pPr>
  </w:style>
  <w:style w:type="paragraph" w:customStyle="1" w:styleId="default0">
    <w:name w:val="default"/>
    <w:basedOn w:val="a"/>
    <w:uiPriority w:val="99"/>
    <w:semiHidden/>
    <w:rsid w:val="008C0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rsid w:val="00B05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A723A-7FD5-B146-B5A0-6428C5B2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4304</Words>
  <Characters>24535</Characters>
  <Application>Microsoft Macintosh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Юлия Бунина</cp:lastModifiedBy>
  <cp:revision>12</cp:revision>
  <dcterms:created xsi:type="dcterms:W3CDTF">2016-05-05T12:55:00Z</dcterms:created>
  <dcterms:modified xsi:type="dcterms:W3CDTF">2017-03-07T11:52:00Z</dcterms:modified>
</cp:coreProperties>
</file>