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77"/>
        <w:gridCol w:w="3203"/>
        <w:gridCol w:w="285"/>
        <w:gridCol w:w="1997"/>
        <w:gridCol w:w="1998"/>
        <w:gridCol w:w="1868"/>
      </w:tblGrid>
      <w:tr w:rsidR="00933B8E" w:rsidRPr="00933B8E" w:rsidTr="00933B8E">
        <w:trPr>
          <w:trHeight w:val="1222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сметы расходов на содержание </w:t>
            </w: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СРОС "Строительное региональное объединение"</w:t>
            </w: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2018 г.</w:t>
            </w:r>
          </w:p>
        </w:tc>
      </w:tr>
      <w:tr w:rsidR="00933B8E" w:rsidRPr="00933B8E" w:rsidTr="00933B8E">
        <w:trPr>
          <w:trHeight w:val="298"/>
        </w:trPr>
        <w:tc>
          <w:tcPr>
            <w:tcW w:w="10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B8E" w:rsidRPr="00933B8E" w:rsidTr="00933B8E">
        <w:trPr>
          <w:trHeight w:val="804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 средств СРО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смете расходов </w:t>
            </w: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2016г., </w:t>
            </w:r>
            <w:proofErr w:type="spellStart"/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за 2016г.</w:t>
            </w: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фактические, </w:t>
            </w:r>
            <w:proofErr w:type="spellStart"/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2018г., руб.</w:t>
            </w:r>
          </w:p>
        </w:tc>
      </w:tr>
      <w:tr w:rsidR="00933B8E" w:rsidRPr="00933B8E" w:rsidTr="00933B8E">
        <w:trPr>
          <w:trHeight w:val="613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Фонд заработной платы аппарата, включая НДФЛ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11 200 000,00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11 043 727,00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11 200 000,00</w:t>
            </w:r>
          </w:p>
        </w:tc>
      </w:tr>
      <w:tr w:rsidR="00933B8E" w:rsidRPr="00933B8E" w:rsidTr="00933B8E">
        <w:trPr>
          <w:trHeight w:val="386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Премиальный фонд,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включая НДФЛ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Налоги с ЗП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3 409 438,00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3 500 000,00</w:t>
            </w:r>
          </w:p>
        </w:tc>
      </w:tr>
      <w:tr w:rsidR="00933B8E" w:rsidRPr="00933B8E" w:rsidTr="00933B8E">
        <w:trPr>
          <w:trHeight w:val="527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Оплата командировочных расходов и служебных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поездок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923 867,00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</w:tr>
      <w:tr w:rsidR="00933B8E" w:rsidRPr="00933B8E" w:rsidTr="00933B8E">
        <w:trPr>
          <w:trHeight w:val="84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Приобретение основных фондов (оборудование, мебель, а/т, финансовые вложения и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24 000 000,00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23 139 199,00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6 800 000,00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Аренда офиса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1 108 914,00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Связь, интернет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414 838,00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Ремонт офиса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1 549 474,00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933B8E" w:rsidRPr="00933B8E" w:rsidTr="00933B8E">
        <w:trPr>
          <w:trHeight w:val="541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автотранспортом,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br/>
              <w:t>транспортный</w:t>
            </w:r>
            <w:proofErr w:type="gram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1 828 126,00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Канцтовары, атрибутика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724 715,00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1 246 041,00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1 800 000,00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1 313 561,00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933B8E" w:rsidRPr="00933B8E" w:rsidTr="00933B8E">
        <w:trPr>
          <w:trHeight w:val="1134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Разное (потребительские, 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банка, уборка, охрана, непредвиденные </w:t>
            </w:r>
            <w:proofErr w:type="gram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расходы,  и</w:t>
            </w:r>
            <w:proofErr w:type="gram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1 604 506,00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933B8E" w:rsidRPr="00933B8E" w:rsidTr="00933B8E">
        <w:trPr>
          <w:trHeight w:val="418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br/>
              <w:t>консультационное обеспечение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124 154,00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33B8E" w:rsidRPr="00933B8E" w:rsidTr="00933B8E">
        <w:trPr>
          <w:trHeight w:val="834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Осуществление контрольных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br/>
              <w:t xml:space="preserve">функций,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привлевлечение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членов в Партнерство (в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Хоз.нужды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41 650 000,00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37 461 063,00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35 000 000,00</w:t>
            </w:r>
          </w:p>
        </w:tc>
      </w:tr>
      <w:tr w:rsidR="00933B8E" w:rsidRPr="00933B8E" w:rsidTr="00933B8E">
        <w:trPr>
          <w:trHeight w:val="977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Разработка документов по саморегулированию, </w:t>
            </w:r>
            <w:proofErr w:type="spellStart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Нострой</w:t>
            </w:r>
            <w:proofErr w:type="spellEnd"/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АССО, участие в других организациях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7 600 000,00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6 397 500,00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6 000 000,00</w:t>
            </w:r>
          </w:p>
        </w:tc>
      </w:tr>
      <w:tr w:rsidR="00933B8E" w:rsidRPr="00933B8E" w:rsidTr="00933B8E">
        <w:trPr>
          <w:trHeight w:val="696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Резерв Совета, представительские расходы, расходы Совета Директоров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2 363 497,00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933B8E" w:rsidRPr="00933B8E" w:rsidTr="00933B8E">
        <w:trPr>
          <w:trHeight w:val="41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Коллективное страхование;</w:t>
            </w: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br/>
              <w:t xml:space="preserve"> страхование иных видов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123 542,00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933B8E" w:rsidRPr="00933B8E" w:rsidTr="00933B8E">
        <w:trPr>
          <w:trHeight w:val="37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Налоги по УСНО, экология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392 183,00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933B8E" w:rsidRPr="00933B8E" w:rsidTr="00933B8E">
        <w:trPr>
          <w:trHeight w:val="402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B8E" w:rsidRPr="00933B8E" w:rsidRDefault="00933B8E" w:rsidP="00933B8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104 350 000,00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95 220 345,00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80 000 000,00</w:t>
            </w:r>
          </w:p>
        </w:tc>
      </w:tr>
      <w:tr w:rsidR="00933B8E" w:rsidRPr="00933B8E" w:rsidTr="00933B8E">
        <w:trPr>
          <w:trHeight w:val="506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87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933B8E" w:rsidRPr="00933B8E" w:rsidRDefault="00B5187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933B8E"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Директор _____________________________________ А.П. Ладатко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3B8E" w:rsidRPr="00933B8E" w:rsidTr="00933B8E">
        <w:trPr>
          <w:trHeight w:val="298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B8E" w:rsidRPr="00933B8E" w:rsidTr="00933B8E">
        <w:trPr>
          <w:trHeight w:val="506"/>
        </w:trPr>
        <w:tc>
          <w:tcPr>
            <w:tcW w:w="10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B8E" w:rsidRPr="00933B8E" w:rsidRDefault="00933B8E" w:rsidP="00933B8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933B8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    Главный бухгалтер _______________________________________ Ю.В. Горшенина</w:t>
            </w:r>
          </w:p>
        </w:tc>
      </w:tr>
    </w:tbl>
    <w:p w:rsidR="00BF640C" w:rsidRPr="00933B8E" w:rsidRDefault="00BF640C">
      <w:pPr>
        <w:rPr>
          <w:sz w:val="24"/>
          <w:szCs w:val="24"/>
        </w:rPr>
      </w:pPr>
    </w:p>
    <w:sectPr w:rsidR="00BF640C" w:rsidRPr="00933B8E" w:rsidSect="00933B8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933B8E"/>
    <w:rsid w:val="00B5187E"/>
    <w:rsid w:val="00B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D4E0-6E84-446C-A6EB-8364555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СРО Швыдченко Ю.О.</cp:lastModifiedBy>
  <cp:revision>2</cp:revision>
  <dcterms:created xsi:type="dcterms:W3CDTF">2017-03-13T13:01:00Z</dcterms:created>
  <dcterms:modified xsi:type="dcterms:W3CDTF">2017-03-13T13:08:00Z</dcterms:modified>
</cp:coreProperties>
</file>